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9DFC" w14:textId="77777777" w:rsidR="00FF3660" w:rsidRPr="005F1490" w:rsidRDefault="00FF3660" w:rsidP="004341CC">
      <w:pPr>
        <w:pStyle w:val="Annexetitle"/>
        <w:rPr>
          <w:rFonts w:ascii="Gill Sans MT" w:eastAsia="DengXian Light" w:hAnsi="Gill Sans MT" w:cs="Calibri"/>
          <w:sz w:val="20"/>
          <w:szCs w:val="20"/>
        </w:rPr>
      </w:pPr>
      <w:r>
        <w:rPr>
          <w:rFonts w:ascii="Gill Sans MT" w:eastAsia="DengXian Light" w:hAnsi="Gill Sans MT" w:cs="Calibri"/>
          <w:sz w:val="20"/>
          <w:szCs w:val="20"/>
        </w:rPr>
        <w:t>CURRICULUM VITAE</w:t>
      </w:r>
    </w:p>
    <w:p w14:paraId="5C139AC5" w14:textId="77777777" w:rsidR="00F53012" w:rsidRPr="005F1490" w:rsidRDefault="00F53012" w:rsidP="00F53012">
      <w:pPr>
        <w:rPr>
          <w:rFonts w:ascii="Gill Sans MT" w:eastAsia="DengXian Light" w:hAnsi="Gill Sans MT" w:cs="Calibri"/>
          <w:sz w:val="20"/>
          <w:lang w:val="en-GB" w:eastAsia="de-DE"/>
        </w:rPr>
      </w:pPr>
    </w:p>
    <w:p w14:paraId="772569AE" w14:textId="77777777" w:rsidR="00F53012" w:rsidRPr="005F1490" w:rsidRDefault="00BE01C6" w:rsidP="00527D4C">
      <w:pPr>
        <w:widowControl w:val="0"/>
        <w:spacing w:before="40" w:after="40"/>
        <w:ind w:firstLine="568"/>
        <w:rPr>
          <w:rFonts w:ascii="Gill Sans MT" w:eastAsia="DengXian Light" w:hAnsi="Gill Sans MT" w:cs="Calibri"/>
          <w:b/>
          <w:sz w:val="20"/>
        </w:rPr>
      </w:pPr>
      <w:r>
        <w:rPr>
          <w:rFonts w:ascii="Gill Sans MT" w:eastAsia="DengXian Light" w:hAnsi="Gill Sans MT" w:cs="Calibri"/>
          <w:b/>
          <w:sz w:val="20"/>
        </w:rPr>
        <w:t xml:space="preserve">Position: CONSULTANT </w:t>
      </w:r>
    </w:p>
    <w:p w14:paraId="71542A8D" w14:textId="77777777" w:rsidR="00D52726" w:rsidRPr="005F1490" w:rsidRDefault="00D52726" w:rsidP="00C566D5">
      <w:pPr>
        <w:widowControl w:val="0"/>
        <w:spacing w:before="40" w:after="40"/>
        <w:rPr>
          <w:rFonts w:ascii="Gill Sans MT" w:eastAsia="DengXian Light" w:hAnsi="Gill Sans MT" w:cs="Calibri"/>
          <w:sz w:val="20"/>
        </w:rPr>
      </w:pPr>
    </w:p>
    <w:p w14:paraId="44F14441" w14:textId="77777777" w:rsidR="00FF3660" w:rsidRPr="005F1490" w:rsidRDefault="00FF3660" w:rsidP="00C566D5">
      <w:pPr>
        <w:widowControl w:val="0"/>
        <w:numPr>
          <w:ilvl w:val="0"/>
          <w:numId w:val="1"/>
        </w:numPr>
        <w:tabs>
          <w:tab w:val="left" w:pos="426"/>
          <w:tab w:val="left" w:pos="709"/>
        </w:tabs>
        <w:spacing w:before="40" w:after="40"/>
        <w:rPr>
          <w:rFonts w:ascii="Gill Sans MT" w:eastAsia="DengXian Light" w:hAnsi="Gill Sans MT" w:cs="Calibri"/>
          <w:bCs/>
          <w:sz w:val="20"/>
        </w:rPr>
      </w:pPr>
      <w:r>
        <w:rPr>
          <w:rFonts w:ascii="Gill Sans MT" w:eastAsia="DengXian Light" w:hAnsi="Gill Sans MT" w:cs="Calibri"/>
          <w:sz w:val="20"/>
        </w:rPr>
        <w:t xml:space="preserve">Family name: </w:t>
      </w:r>
      <w:r>
        <w:rPr>
          <w:rFonts w:ascii="Gill Sans MT" w:eastAsia="DengXian Light" w:hAnsi="Gill Sans MT" w:cs="Calibri"/>
          <w:sz w:val="20"/>
        </w:rPr>
        <w:tab/>
      </w:r>
      <w:r>
        <w:rPr>
          <w:rFonts w:ascii="Gill Sans MT" w:eastAsia="DengXian Light" w:hAnsi="Gill Sans MT" w:cs="Calibri"/>
          <w:sz w:val="20"/>
        </w:rPr>
        <w:tab/>
      </w:r>
      <w:r>
        <w:rPr>
          <w:rFonts w:ascii="Gill Sans MT" w:eastAsia="DengXian Light" w:hAnsi="Gill Sans MT" w:cs="Calibri"/>
          <w:sz w:val="20"/>
        </w:rPr>
        <w:tab/>
      </w:r>
      <w:r>
        <w:rPr>
          <w:rFonts w:ascii="Gill Sans MT" w:eastAsia="DengXian Light" w:hAnsi="Gill Sans MT" w:cs="Calibri"/>
          <w:bCs/>
          <w:sz w:val="20"/>
        </w:rPr>
        <w:t>CHIRORO</w:t>
      </w:r>
      <w:r>
        <w:rPr>
          <w:rFonts w:ascii="Gill Sans MT" w:eastAsia="DengXian Light" w:hAnsi="Gill Sans MT" w:cs="Calibri"/>
          <w:bCs/>
          <w:sz w:val="20"/>
        </w:rPr>
        <w:tab/>
      </w:r>
      <w:r>
        <w:rPr>
          <w:rFonts w:ascii="Gill Sans MT" w:eastAsia="DengXian Light" w:hAnsi="Gill Sans MT" w:cs="Calibri"/>
          <w:bCs/>
          <w:sz w:val="20"/>
        </w:rPr>
        <w:tab/>
      </w:r>
      <w:r>
        <w:rPr>
          <w:rFonts w:ascii="Gill Sans MT" w:eastAsia="DengXian Light" w:hAnsi="Gill Sans MT" w:cs="Calibri"/>
          <w:bCs/>
          <w:sz w:val="20"/>
        </w:rPr>
        <w:tab/>
      </w:r>
      <w:r>
        <w:rPr>
          <w:rFonts w:ascii="Gill Sans MT" w:eastAsia="DengXian Light" w:hAnsi="Gill Sans MT" w:cs="Calibri"/>
          <w:bCs/>
          <w:sz w:val="20"/>
        </w:rPr>
        <w:tab/>
      </w:r>
      <w:r>
        <w:rPr>
          <w:rFonts w:ascii="Gill Sans MT" w:eastAsia="DengXian Light" w:hAnsi="Gill Sans MT" w:cs="Calibri"/>
          <w:bCs/>
          <w:sz w:val="20"/>
        </w:rPr>
        <w:tab/>
      </w:r>
      <w:r>
        <w:rPr>
          <w:rFonts w:ascii="Gill Sans MT" w:eastAsia="DengXian Light" w:hAnsi="Gill Sans MT" w:cs="Calibri"/>
          <w:bCs/>
          <w:sz w:val="20"/>
        </w:rPr>
        <w:tab/>
      </w:r>
    </w:p>
    <w:p w14:paraId="76D45424" w14:textId="77777777" w:rsidR="00FF3660" w:rsidRPr="005F1490" w:rsidRDefault="00FF3660" w:rsidP="00C566D5">
      <w:pPr>
        <w:widowControl w:val="0"/>
        <w:numPr>
          <w:ilvl w:val="0"/>
          <w:numId w:val="1"/>
        </w:numPr>
        <w:tabs>
          <w:tab w:val="left" w:pos="426"/>
          <w:tab w:val="left" w:pos="709"/>
        </w:tabs>
        <w:spacing w:before="40" w:after="40"/>
        <w:rPr>
          <w:rFonts w:ascii="Gill Sans MT" w:eastAsia="DengXian Light" w:hAnsi="Gill Sans MT" w:cs="Calibri"/>
          <w:sz w:val="20"/>
        </w:rPr>
      </w:pPr>
      <w:r>
        <w:rPr>
          <w:rFonts w:ascii="Gill Sans MT" w:eastAsia="DengXian Light" w:hAnsi="Gill Sans MT" w:cs="Calibri"/>
          <w:bCs/>
          <w:sz w:val="20"/>
        </w:rPr>
        <w:t>First names:</w:t>
      </w:r>
      <w:r>
        <w:rPr>
          <w:rFonts w:ascii="Gill Sans MT" w:eastAsia="DengXian Light" w:hAnsi="Gill Sans MT" w:cs="Calibri"/>
          <w:bCs/>
          <w:sz w:val="20"/>
        </w:rPr>
        <w:tab/>
      </w:r>
      <w:r>
        <w:rPr>
          <w:rFonts w:ascii="Gill Sans MT" w:eastAsia="DengXian Light" w:hAnsi="Gill Sans MT" w:cs="Calibri"/>
          <w:bCs/>
          <w:sz w:val="20"/>
        </w:rPr>
        <w:tab/>
      </w:r>
      <w:r>
        <w:rPr>
          <w:rFonts w:ascii="Gill Sans MT" w:eastAsia="DengXian Light" w:hAnsi="Gill Sans MT" w:cs="Calibri"/>
          <w:bCs/>
          <w:sz w:val="20"/>
        </w:rPr>
        <w:tab/>
        <w:t>Canford</w:t>
      </w:r>
      <w:r>
        <w:rPr>
          <w:rFonts w:ascii="Gill Sans MT" w:eastAsia="DengXian Light" w:hAnsi="Gill Sans MT" w:cs="Calibri"/>
          <w:b/>
          <w:sz w:val="20"/>
        </w:rPr>
        <w:tab/>
      </w:r>
    </w:p>
    <w:p w14:paraId="4AACE3CF" w14:textId="77777777" w:rsidR="00FF3660" w:rsidRPr="005F1490" w:rsidRDefault="00FF3660" w:rsidP="00C566D5">
      <w:pPr>
        <w:widowControl w:val="0"/>
        <w:numPr>
          <w:ilvl w:val="0"/>
          <w:numId w:val="1"/>
        </w:numPr>
        <w:tabs>
          <w:tab w:val="left" w:pos="426"/>
          <w:tab w:val="left" w:pos="709"/>
        </w:tabs>
        <w:spacing w:before="40" w:after="40"/>
        <w:rPr>
          <w:rFonts w:ascii="Gill Sans MT" w:eastAsia="DengXian Light" w:hAnsi="Gill Sans MT" w:cs="Calibri"/>
          <w:sz w:val="20"/>
        </w:rPr>
      </w:pPr>
      <w:r>
        <w:rPr>
          <w:rFonts w:ascii="Gill Sans MT" w:eastAsia="DengXian Light" w:hAnsi="Gill Sans MT" w:cs="Calibri"/>
          <w:sz w:val="20"/>
        </w:rPr>
        <w:t>Date of birth:</w:t>
      </w:r>
      <w:r>
        <w:rPr>
          <w:rFonts w:ascii="Gill Sans MT" w:eastAsia="DengXian Light" w:hAnsi="Gill Sans MT" w:cs="Calibri"/>
          <w:sz w:val="20"/>
        </w:rPr>
        <w:tab/>
        <w:t xml:space="preserve"> </w:t>
      </w:r>
      <w:r>
        <w:rPr>
          <w:rFonts w:ascii="Gill Sans MT" w:eastAsia="DengXian Light" w:hAnsi="Gill Sans MT" w:cs="Calibri"/>
          <w:sz w:val="20"/>
        </w:rPr>
        <w:tab/>
      </w:r>
      <w:r>
        <w:rPr>
          <w:rFonts w:ascii="Gill Sans MT" w:eastAsia="DengXian Light" w:hAnsi="Gill Sans MT" w:cs="Calibri"/>
          <w:sz w:val="20"/>
        </w:rPr>
        <w:tab/>
        <w:t>21 November 1979</w:t>
      </w:r>
    </w:p>
    <w:p w14:paraId="65AC6A6B" w14:textId="4422290A" w:rsidR="00FF3660" w:rsidRPr="005F1490" w:rsidRDefault="00FF3660" w:rsidP="00C566D5">
      <w:pPr>
        <w:widowControl w:val="0"/>
        <w:numPr>
          <w:ilvl w:val="0"/>
          <w:numId w:val="1"/>
        </w:numPr>
        <w:tabs>
          <w:tab w:val="left" w:pos="426"/>
          <w:tab w:val="left" w:pos="709"/>
        </w:tabs>
        <w:spacing w:before="40" w:after="40"/>
        <w:rPr>
          <w:rFonts w:ascii="Gill Sans MT" w:eastAsia="DengXian Light" w:hAnsi="Gill Sans MT" w:cs="Calibri"/>
          <w:sz w:val="20"/>
        </w:rPr>
      </w:pPr>
      <w:r>
        <w:rPr>
          <w:rFonts w:ascii="Gill Sans MT" w:eastAsia="DengXian Light" w:hAnsi="Gill Sans MT" w:cs="Calibri"/>
          <w:sz w:val="20"/>
        </w:rPr>
        <w:t xml:space="preserve">Nationality:     </w:t>
      </w:r>
      <w:r>
        <w:rPr>
          <w:rFonts w:ascii="Gill Sans MT" w:eastAsia="DengXian Light" w:hAnsi="Gill Sans MT" w:cs="Calibri"/>
          <w:sz w:val="20"/>
        </w:rPr>
        <w:tab/>
      </w:r>
      <w:r>
        <w:rPr>
          <w:rFonts w:ascii="Gill Sans MT" w:eastAsia="DengXian Light" w:hAnsi="Gill Sans MT" w:cs="Calibri"/>
          <w:sz w:val="20"/>
        </w:rPr>
        <w:tab/>
        <w:t>Zimbabwe</w:t>
      </w:r>
      <w:r>
        <w:rPr>
          <w:rFonts w:ascii="Gill Sans MT" w:eastAsia="DengXian Light" w:hAnsi="Gill Sans MT" w:cs="Calibri"/>
          <w:sz w:val="20"/>
        </w:rPr>
        <w:tab/>
      </w:r>
    </w:p>
    <w:p w14:paraId="227B6C21" w14:textId="77777777" w:rsidR="005A7CCE" w:rsidRPr="005F1490" w:rsidRDefault="00FF3660" w:rsidP="00C566D5">
      <w:pPr>
        <w:widowControl w:val="0"/>
        <w:numPr>
          <w:ilvl w:val="0"/>
          <w:numId w:val="1"/>
        </w:numPr>
        <w:tabs>
          <w:tab w:val="left" w:pos="426"/>
          <w:tab w:val="left" w:pos="709"/>
        </w:tabs>
        <w:spacing w:before="40" w:after="40"/>
        <w:rPr>
          <w:rFonts w:ascii="Gill Sans MT" w:eastAsia="DengXian Light" w:hAnsi="Gill Sans MT" w:cs="Calibri"/>
          <w:sz w:val="20"/>
        </w:rPr>
      </w:pPr>
      <w:r>
        <w:rPr>
          <w:rFonts w:ascii="Gill Sans MT" w:eastAsia="DengXian Light" w:hAnsi="Gill Sans MT" w:cs="Calibri"/>
          <w:sz w:val="20"/>
        </w:rPr>
        <w:t>Education:</w:t>
      </w:r>
    </w:p>
    <w:p w14:paraId="73EFFEFC" w14:textId="77777777" w:rsidR="00E463C2" w:rsidRPr="005F1490" w:rsidRDefault="00E463C2" w:rsidP="00E463C2">
      <w:pPr>
        <w:widowControl w:val="0"/>
        <w:tabs>
          <w:tab w:val="left" w:pos="426"/>
          <w:tab w:val="left" w:pos="709"/>
        </w:tabs>
        <w:spacing w:before="40" w:after="40"/>
        <w:ind w:left="928"/>
        <w:rPr>
          <w:rFonts w:ascii="Gill Sans MT" w:eastAsia="DengXian Light" w:hAnsi="Gill Sans MT" w:cs="Calibri"/>
          <w:sz w:val="20"/>
        </w:rPr>
      </w:pPr>
    </w:p>
    <w:tbl>
      <w:tblPr>
        <w:tblW w:w="4700" w:type="pct"/>
        <w:tblInd w:w="63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486"/>
        <w:gridCol w:w="6324"/>
      </w:tblGrid>
      <w:tr w:rsidR="00FF3660" w:rsidRPr="005F1490" w14:paraId="7E8A0AD0" w14:textId="77777777" w:rsidTr="00143A3D">
        <w:trPr>
          <w:trHeight w:val="260"/>
        </w:trPr>
        <w:tc>
          <w:tcPr>
            <w:tcW w:w="1777" w:type="pct"/>
            <w:hideMark/>
          </w:tcPr>
          <w:p w14:paraId="5915F0F2" w14:textId="77777777" w:rsidR="00FF3660" w:rsidRPr="005F1490" w:rsidRDefault="00FF3660" w:rsidP="00E463C2">
            <w:pPr>
              <w:pStyle w:val="Header"/>
              <w:widowControl w:val="0"/>
              <w:tabs>
                <w:tab w:val="left" w:pos="284"/>
              </w:tabs>
              <w:spacing w:before="40" w:after="40"/>
              <w:rPr>
                <w:rFonts w:ascii="Gill Sans MT" w:eastAsia="DengXian Light" w:hAnsi="Gill Sans MT" w:cs="Calibri"/>
                <w:sz w:val="20"/>
              </w:rPr>
            </w:pPr>
            <w:r>
              <w:rPr>
                <w:rFonts w:ascii="Gill Sans MT" w:eastAsia="DengXian Light" w:hAnsi="Gill Sans MT" w:cs="Calibri"/>
                <w:sz w:val="20"/>
              </w:rPr>
              <w:t>Institution [Date from-Date to]</w:t>
            </w:r>
          </w:p>
        </w:tc>
        <w:tc>
          <w:tcPr>
            <w:tcW w:w="3223" w:type="pct"/>
            <w:hideMark/>
          </w:tcPr>
          <w:p w14:paraId="39C9673B" w14:textId="77777777" w:rsidR="00FF3660" w:rsidRPr="005F1490" w:rsidRDefault="00FF3660" w:rsidP="00E463C2">
            <w:pPr>
              <w:pStyle w:val="Header"/>
              <w:widowControl w:val="0"/>
              <w:tabs>
                <w:tab w:val="left" w:pos="284"/>
              </w:tabs>
              <w:spacing w:before="40" w:after="40"/>
              <w:rPr>
                <w:rFonts w:ascii="Gill Sans MT" w:eastAsia="DengXian Light" w:hAnsi="Gill Sans MT" w:cs="Calibri"/>
                <w:sz w:val="20"/>
              </w:rPr>
            </w:pPr>
            <w:r>
              <w:rPr>
                <w:rFonts w:ascii="Gill Sans MT" w:eastAsia="DengXian Light" w:hAnsi="Gill Sans MT" w:cs="Calibri"/>
                <w:sz w:val="20"/>
              </w:rPr>
              <w:t>Degree(s) or Diploma(s) obtained</w:t>
            </w:r>
          </w:p>
        </w:tc>
      </w:tr>
      <w:tr w:rsidR="00FF3660" w:rsidRPr="005F1490" w14:paraId="2217F2C3" w14:textId="77777777" w:rsidTr="00143A3D">
        <w:trPr>
          <w:trHeight w:val="279"/>
        </w:trPr>
        <w:tc>
          <w:tcPr>
            <w:tcW w:w="1777" w:type="pct"/>
          </w:tcPr>
          <w:p w14:paraId="10CDB93D" w14:textId="77777777" w:rsidR="005A7CCE"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University of Wolverhampton, UK</w:t>
            </w:r>
          </w:p>
          <w:p w14:paraId="3F480D63" w14:textId="77777777" w:rsidR="00FF3660"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[2015-2016]</w:t>
            </w:r>
          </w:p>
        </w:tc>
        <w:tc>
          <w:tcPr>
            <w:tcW w:w="3223" w:type="pct"/>
          </w:tcPr>
          <w:p w14:paraId="4A365998" w14:textId="77777777" w:rsidR="00FF3660" w:rsidRPr="005F1490" w:rsidRDefault="005A7CCE" w:rsidP="00E463C2">
            <w:pPr>
              <w:widowControl w:val="0"/>
              <w:spacing w:before="40" w:after="40"/>
              <w:rPr>
                <w:rFonts w:ascii="Gill Sans MT" w:eastAsia="DengXian Light" w:hAnsi="Gill Sans MT" w:cs="Calibri"/>
                <w:b/>
                <w:sz w:val="20"/>
              </w:rPr>
            </w:pPr>
            <w:r>
              <w:rPr>
                <w:rFonts w:ascii="Gill Sans MT" w:eastAsia="DengXian Light" w:hAnsi="Gill Sans MT" w:cs="Calibri"/>
                <w:sz w:val="20"/>
              </w:rPr>
              <w:t>PG Cert in Higher Education and Professional Development</w:t>
            </w:r>
          </w:p>
        </w:tc>
      </w:tr>
      <w:tr w:rsidR="00FF3660" w:rsidRPr="005F1490" w14:paraId="21DC4503" w14:textId="77777777" w:rsidTr="00143A3D">
        <w:trPr>
          <w:trHeight w:val="279"/>
        </w:trPr>
        <w:tc>
          <w:tcPr>
            <w:tcW w:w="1777" w:type="pct"/>
          </w:tcPr>
          <w:p w14:paraId="0BC8F4D1" w14:textId="77777777" w:rsidR="0051582E"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 xml:space="preserve">University of Dundee, UK </w:t>
            </w:r>
          </w:p>
          <w:p w14:paraId="37649E76" w14:textId="77777777" w:rsidR="00FF3660"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[2009-2013]</w:t>
            </w:r>
          </w:p>
        </w:tc>
        <w:tc>
          <w:tcPr>
            <w:tcW w:w="3223" w:type="pct"/>
          </w:tcPr>
          <w:p w14:paraId="2A1FF8F9" w14:textId="3332533D" w:rsidR="00E463C2" w:rsidRPr="005F1490" w:rsidRDefault="005A7CCE" w:rsidP="00E463C2">
            <w:pPr>
              <w:widowControl w:val="0"/>
              <w:spacing w:before="40" w:after="40"/>
              <w:rPr>
                <w:rFonts w:ascii="Gill Sans MT" w:eastAsia="DengXian Light" w:hAnsi="Gill Sans MT" w:cs="Calibri"/>
                <w:bCs/>
                <w:sz w:val="20"/>
              </w:rPr>
            </w:pPr>
            <w:r>
              <w:rPr>
                <w:rFonts w:ascii="Gill Sans MT" w:eastAsia="DengXian Light" w:hAnsi="Gill Sans MT" w:cs="Calibri"/>
                <w:bCs/>
                <w:sz w:val="20"/>
              </w:rPr>
              <w:t>PhD in Climate Change, Agriculture and Society</w:t>
            </w:r>
          </w:p>
          <w:p w14:paraId="279F35B6" w14:textId="77777777" w:rsidR="00FF3660" w:rsidRPr="005F1490" w:rsidRDefault="005A7CCE" w:rsidP="00E463C2">
            <w:pPr>
              <w:widowControl w:val="0"/>
              <w:spacing w:before="40" w:after="40"/>
              <w:rPr>
                <w:rFonts w:ascii="Gill Sans MT" w:eastAsia="DengXian Light" w:hAnsi="Gill Sans MT" w:cs="Calibri"/>
                <w:bCs/>
                <w:sz w:val="20"/>
              </w:rPr>
            </w:pPr>
            <w:r>
              <w:rPr>
                <w:rFonts w:ascii="Gill Sans MT" w:eastAsia="DengXian Light" w:hAnsi="Gill Sans MT" w:cs="Calibri"/>
                <w:bCs/>
                <w:sz w:val="20"/>
              </w:rPr>
              <w:t>Thesis: An evaluation of the determinants of resilience to drought in Malawi</w:t>
            </w:r>
          </w:p>
        </w:tc>
      </w:tr>
      <w:tr w:rsidR="00FF3660" w:rsidRPr="005F1490" w14:paraId="59083D15" w14:textId="77777777" w:rsidTr="00143A3D">
        <w:trPr>
          <w:trHeight w:val="297"/>
        </w:trPr>
        <w:tc>
          <w:tcPr>
            <w:tcW w:w="1777" w:type="pct"/>
          </w:tcPr>
          <w:p w14:paraId="1A5038EB" w14:textId="77777777" w:rsidR="005A7CCE"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University of Bradford, UK</w:t>
            </w:r>
          </w:p>
          <w:p w14:paraId="12A44506" w14:textId="77777777" w:rsidR="00FF3660"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[2005-2006]</w:t>
            </w:r>
          </w:p>
        </w:tc>
        <w:tc>
          <w:tcPr>
            <w:tcW w:w="3223" w:type="pct"/>
          </w:tcPr>
          <w:p w14:paraId="42F8ACC1" w14:textId="77777777" w:rsidR="00FF3660"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MSc with distinction in Development and Project Planning</w:t>
            </w:r>
          </w:p>
        </w:tc>
      </w:tr>
      <w:tr w:rsidR="005A7CCE" w:rsidRPr="005F1490" w14:paraId="0C44A3EB" w14:textId="77777777" w:rsidTr="00143A3D">
        <w:trPr>
          <w:trHeight w:val="297"/>
        </w:trPr>
        <w:tc>
          <w:tcPr>
            <w:tcW w:w="1777" w:type="pct"/>
          </w:tcPr>
          <w:p w14:paraId="2C1C27B8" w14:textId="77777777" w:rsidR="0051582E"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 xml:space="preserve">University of Zimbabwe </w:t>
            </w:r>
          </w:p>
          <w:p w14:paraId="4F2C968F" w14:textId="77777777" w:rsidR="005A7CCE" w:rsidRPr="005F1490" w:rsidRDefault="005A7CCE"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[2000-2004]</w:t>
            </w:r>
          </w:p>
        </w:tc>
        <w:tc>
          <w:tcPr>
            <w:tcW w:w="3223" w:type="pct"/>
          </w:tcPr>
          <w:p w14:paraId="7C98C82F" w14:textId="77777777" w:rsidR="005A7CCE" w:rsidRPr="005F1490" w:rsidRDefault="00E463C2" w:rsidP="00E463C2">
            <w:pPr>
              <w:widowControl w:val="0"/>
              <w:spacing w:before="40" w:after="40"/>
              <w:rPr>
                <w:rFonts w:ascii="Gill Sans MT" w:eastAsia="DengXian Light" w:hAnsi="Gill Sans MT" w:cs="Calibri"/>
                <w:sz w:val="20"/>
              </w:rPr>
            </w:pPr>
            <w:r>
              <w:rPr>
                <w:rFonts w:ascii="Gill Sans MT" w:eastAsia="DengXian Light" w:hAnsi="Gill Sans MT" w:cs="Calibri"/>
                <w:sz w:val="20"/>
              </w:rPr>
              <w:t xml:space="preserve">BSc Agriculture Honours degree in Crop Science </w:t>
            </w:r>
          </w:p>
        </w:tc>
      </w:tr>
    </w:tbl>
    <w:p w14:paraId="40513720" w14:textId="77777777" w:rsidR="00E463C2" w:rsidRPr="005F1490" w:rsidRDefault="00E463C2" w:rsidP="00E463C2">
      <w:pPr>
        <w:widowControl w:val="0"/>
        <w:tabs>
          <w:tab w:val="left" w:pos="426"/>
          <w:tab w:val="left" w:pos="709"/>
        </w:tabs>
        <w:spacing w:before="40" w:after="40"/>
        <w:ind w:left="714"/>
        <w:rPr>
          <w:rFonts w:ascii="Gill Sans MT" w:eastAsia="DengXian Light" w:hAnsi="Gill Sans MT" w:cs="Calibri"/>
          <w:sz w:val="20"/>
        </w:rPr>
      </w:pPr>
    </w:p>
    <w:p w14:paraId="06BCAEC7" w14:textId="2D8590AE" w:rsidR="00FF3660" w:rsidRPr="005F1490" w:rsidRDefault="00FF3660" w:rsidP="00C566D5">
      <w:pPr>
        <w:widowControl w:val="0"/>
        <w:numPr>
          <w:ilvl w:val="0"/>
          <w:numId w:val="1"/>
        </w:numPr>
        <w:tabs>
          <w:tab w:val="left" w:pos="426"/>
          <w:tab w:val="left" w:pos="709"/>
        </w:tabs>
        <w:spacing w:before="40" w:after="40"/>
        <w:ind w:left="714" w:hanging="357"/>
        <w:rPr>
          <w:rFonts w:ascii="Gill Sans MT" w:eastAsia="DengXian Light" w:hAnsi="Gill Sans MT" w:cs="Calibri"/>
          <w:sz w:val="20"/>
        </w:rPr>
      </w:pPr>
      <w:r>
        <w:rPr>
          <w:rFonts w:ascii="Gill Sans MT" w:eastAsia="DengXian Light" w:hAnsi="Gill Sans MT" w:cs="Calibri"/>
          <w:sz w:val="20"/>
        </w:rPr>
        <w:t>Language skills. Indicate competence on a scale of 1 to 5 (1 excellent; 5 basic):</w:t>
      </w:r>
    </w:p>
    <w:p w14:paraId="0F89CE34" w14:textId="77777777" w:rsidR="00633C8D" w:rsidRPr="005F1490" w:rsidRDefault="00633C8D" w:rsidP="00633C8D">
      <w:pPr>
        <w:widowControl w:val="0"/>
        <w:tabs>
          <w:tab w:val="left" w:pos="426"/>
          <w:tab w:val="left" w:pos="709"/>
        </w:tabs>
        <w:spacing w:before="40" w:after="40"/>
        <w:ind w:left="714"/>
        <w:rPr>
          <w:rFonts w:ascii="Gill Sans MT" w:eastAsia="DengXian Light" w:hAnsi="Gill Sans MT" w:cs="Calibri"/>
          <w:sz w:val="20"/>
        </w:rPr>
      </w:pPr>
    </w:p>
    <w:tbl>
      <w:tblPr>
        <w:tblW w:w="4700" w:type="pct"/>
        <w:tblInd w:w="63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399"/>
        <w:gridCol w:w="2502"/>
        <w:gridCol w:w="2747"/>
        <w:gridCol w:w="2162"/>
      </w:tblGrid>
      <w:tr w:rsidR="00FF3660" w:rsidRPr="005F1490" w14:paraId="1CEDC15F" w14:textId="77777777" w:rsidTr="00AB260E">
        <w:tc>
          <w:tcPr>
            <w:tcW w:w="1222" w:type="pct"/>
            <w:hideMark/>
          </w:tcPr>
          <w:p w14:paraId="34B8666D" w14:textId="77777777" w:rsidR="00FF3660" w:rsidRPr="005F1490" w:rsidRDefault="00FF3660" w:rsidP="003B3E81">
            <w:pPr>
              <w:pStyle w:val="Header"/>
              <w:widowControl w:val="0"/>
              <w:tabs>
                <w:tab w:val="left" w:pos="284"/>
              </w:tabs>
              <w:rPr>
                <w:rFonts w:ascii="Gill Sans MT" w:eastAsia="DengXian Light" w:hAnsi="Gill Sans MT" w:cs="Calibri"/>
                <w:b/>
                <w:bCs/>
                <w:sz w:val="20"/>
              </w:rPr>
            </w:pPr>
            <w:r>
              <w:rPr>
                <w:rFonts w:ascii="Gill Sans MT" w:eastAsia="DengXian Light" w:hAnsi="Gill Sans MT" w:cs="Calibri"/>
                <w:b/>
                <w:bCs/>
                <w:sz w:val="20"/>
              </w:rPr>
              <w:t>Language</w:t>
            </w:r>
          </w:p>
        </w:tc>
        <w:tc>
          <w:tcPr>
            <w:tcW w:w="1275" w:type="pct"/>
            <w:hideMark/>
          </w:tcPr>
          <w:p w14:paraId="213E2CA8" w14:textId="77777777" w:rsidR="00FF3660" w:rsidRPr="005F1490" w:rsidRDefault="00FF3660" w:rsidP="00AD3931">
            <w:pPr>
              <w:pStyle w:val="Header"/>
              <w:widowControl w:val="0"/>
              <w:tabs>
                <w:tab w:val="left" w:pos="284"/>
              </w:tabs>
              <w:jc w:val="center"/>
              <w:rPr>
                <w:rFonts w:ascii="Gill Sans MT" w:eastAsia="DengXian Light" w:hAnsi="Gill Sans MT" w:cs="Calibri"/>
                <w:b/>
                <w:bCs/>
                <w:sz w:val="20"/>
              </w:rPr>
            </w:pPr>
            <w:r>
              <w:rPr>
                <w:rFonts w:ascii="Gill Sans MT" w:eastAsia="DengXian Light" w:hAnsi="Gill Sans MT" w:cs="Calibri"/>
                <w:b/>
                <w:bCs/>
                <w:sz w:val="20"/>
              </w:rPr>
              <w:t>Reading</w:t>
            </w:r>
          </w:p>
        </w:tc>
        <w:tc>
          <w:tcPr>
            <w:tcW w:w="1400" w:type="pct"/>
            <w:hideMark/>
          </w:tcPr>
          <w:p w14:paraId="6943E053" w14:textId="77777777" w:rsidR="00FF3660" w:rsidRPr="005F1490" w:rsidRDefault="00FF3660" w:rsidP="00AD3931">
            <w:pPr>
              <w:pStyle w:val="Header"/>
              <w:widowControl w:val="0"/>
              <w:tabs>
                <w:tab w:val="left" w:pos="284"/>
              </w:tabs>
              <w:jc w:val="center"/>
              <w:rPr>
                <w:rFonts w:ascii="Gill Sans MT" w:eastAsia="DengXian Light" w:hAnsi="Gill Sans MT" w:cs="Calibri"/>
                <w:b/>
                <w:bCs/>
                <w:sz w:val="20"/>
              </w:rPr>
            </w:pPr>
            <w:r>
              <w:rPr>
                <w:rFonts w:ascii="Gill Sans MT" w:eastAsia="DengXian Light" w:hAnsi="Gill Sans MT" w:cs="Calibri"/>
                <w:b/>
                <w:bCs/>
                <w:sz w:val="20"/>
              </w:rPr>
              <w:t>Speaking</w:t>
            </w:r>
          </w:p>
        </w:tc>
        <w:tc>
          <w:tcPr>
            <w:tcW w:w="1102" w:type="pct"/>
            <w:hideMark/>
          </w:tcPr>
          <w:p w14:paraId="6C01D24D" w14:textId="77777777" w:rsidR="00FF3660" w:rsidRPr="005F1490" w:rsidRDefault="00FF3660" w:rsidP="00AD3931">
            <w:pPr>
              <w:pStyle w:val="Header"/>
              <w:widowControl w:val="0"/>
              <w:tabs>
                <w:tab w:val="left" w:pos="284"/>
              </w:tabs>
              <w:jc w:val="center"/>
              <w:rPr>
                <w:rFonts w:ascii="Gill Sans MT" w:eastAsia="DengXian Light" w:hAnsi="Gill Sans MT" w:cs="Calibri"/>
                <w:b/>
                <w:bCs/>
                <w:sz w:val="20"/>
              </w:rPr>
            </w:pPr>
            <w:r>
              <w:rPr>
                <w:rFonts w:ascii="Gill Sans MT" w:eastAsia="DengXian Light" w:hAnsi="Gill Sans MT" w:cs="Calibri"/>
                <w:b/>
                <w:bCs/>
                <w:sz w:val="20"/>
              </w:rPr>
              <w:t>Writing</w:t>
            </w:r>
          </w:p>
        </w:tc>
      </w:tr>
      <w:tr w:rsidR="00FF3660" w:rsidRPr="005F1490" w14:paraId="74ACD525" w14:textId="77777777" w:rsidTr="00AB260E">
        <w:tc>
          <w:tcPr>
            <w:tcW w:w="1222" w:type="pct"/>
          </w:tcPr>
          <w:p w14:paraId="6820147A" w14:textId="77777777" w:rsidR="00FF3660" w:rsidRPr="005F1490" w:rsidRDefault="005A7CCE" w:rsidP="003B3E81">
            <w:pPr>
              <w:widowControl w:val="0"/>
              <w:rPr>
                <w:rFonts w:ascii="Gill Sans MT" w:eastAsia="DengXian Light" w:hAnsi="Gill Sans MT" w:cs="Calibri"/>
                <w:bCs/>
                <w:sz w:val="20"/>
              </w:rPr>
            </w:pPr>
            <w:r>
              <w:rPr>
                <w:rFonts w:ascii="Gill Sans MT" w:eastAsia="DengXian Light" w:hAnsi="Gill Sans MT" w:cs="Calibri"/>
                <w:bCs/>
                <w:sz w:val="20"/>
              </w:rPr>
              <w:t>English</w:t>
            </w:r>
          </w:p>
        </w:tc>
        <w:tc>
          <w:tcPr>
            <w:tcW w:w="1275" w:type="pct"/>
          </w:tcPr>
          <w:p w14:paraId="31BE8AA7" w14:textId="77777777" w:rsidR="00FF3660" w:rsidRPr="005F1490" w:rsidRDefault="005A7CCE" w:rsidP="00AD3931">
            <w:pPr>
              <w:widowControl w:val="0"/>
              <w:jc w:val="center"/>
              <w:rPr>
                <w:rFonts w:ascii="Gill Sans MT" w:eastAsia="DengXian Light" w:hAnsi="Gill Sans MT" w:cs="Calibri"/>
                <w:bCs/>
                <w:sz w:val="20"/>
              </w:rPr>
            </w:pPr>
            <w:r>
              <w:rPr>
                <w:rFonts w:ascii="Gill Sans MT" w:eastAsia="DengXian Light" w:hAnsi="Gill Sans MT" w:cs="Calibri"/>
                <w:bCs/>
                <w:sz w:val="20"/>
              </w:rPr>
              <w:t>1</w:t>
            </w:r>
          </w:p>
        </w:tc>
        <w:tc>
          <w:tcPr>
            <w:tcW w:w="1400" w:type="pct"/>
          </w:tcPr>
          <w:p w14:paraId="75D9E595" w14:textId="77777777" w:rsidR="00FF3660" w:rsidRPr="005F1490" w:rsidRDefault="005A7CCE" w:rsidP="00AD3931">
            <w:pPr>
              <w:widowControl w:val="0"/>
              <w:jc w:val="center"/>
              <w:rPr>
                <w:rFonts w:ascii="Gill Sans MT" w:eastAsia="DengXian Light" w:hAnsi="Gill Sans MT" w:cs="Calibri"/>
                <w:bCs/>
                <w:sz w:val="20"/>
              </w:rPr>
            </w:pPr>
            <w:r>
              <w:rPr>
                <w:rFonts w:ascii="Gill Sans MT" w:eastAsia="DengXian Light" w:hAnsi="Gill Sans MT" w:cs="Calibri"/>
                <w:bCs/>
                <w:sz w:val="20"/>
              </w:rPr>
              <w:t>1</w:t>
            </w:r>
          </w:p>
        </w:tc>
        <w:tc>
          <w:tcPr>
            <w:tcW w:w="1102" w:type="pct"/>
          </w:tcPr>
          <w:p w14:paraId="434978D1" w14:textId="77777777" w:rsidR="00FF3660" w:rsidRPr="005F1490" w:rsidRDefault="005A7CCE" w:rsidP="00AD3931">
            <w:pPr>
              <w:widowControl w:val="0"/>
              <w:jc w:val="center"/>
              <w:rPr>
                <w:rFonts w:ascii="Gill Sans MT" w:eastAsia="DengXian Light" w:hAnsi="Gill Sans MT" w:cs="Calibri"/>
                <w:bCs/>
                <w:sz w:val="20"/>
              </w:rPr>
            </w:pPr>
            <w:r>
              <w:rPr>
                <w:rFonts w:ascii="Gill Sans MT" w:eastAsia="DengXian Light" w:hAnsi="Gill Sans MT" w:cs="Calibri"/>
                <w:bCs/>
                <w:sz w:val="20"/>
              </w:rPr>
              <w:t>1</w:t>
            </w:r>
          </w:p>
        </w:tc>
      </w:tr>
      <w:tr w:rsidR="0051582E" w:rsidRPr="005F1490" w14:paraId="378E6429" w14:textId="77777777" w:rsidTr="00AB260E">
        <w:tc>
          <w:tcPr>
            <w:tcW w:w="1222" w:type="pct"/>
          </w:tcPr>
          <w:p w14:paraId="2579E9E0" w14:textId="4DD06203" w:rsidR="0051582E" w:rsidRPr="005F1490" w:rsidRDefault="0051582E" w:rsidP="003B3E81">
            <w:pPr>
              <w:widowControl w:val="0"/>
              <w:rPr>
                <w:rFonts w:ascii="Gill Sans MT" w:eastAsia="DengXian Light" w:hAnsi="Gill Sans MT" w:cs="Calibri"/>
                <w:b/>
                <w:sz w:val="20"/>
              </w:rPr>
            </w:pPr>
            <w:r>
              <w:rPr>
                <w:rFonts w:ascii="Gill Sans MT" w:eastAsia="DengXian Light" w:hAnsi="Gill Sans MT" w:cs="Calibri"/>
                <w:sz w:val="20"/>
              </w:rPr>
              <w:t>Ndebele/Zulu</w:t>
            </w:r>
          </w:p>
        </w:tc>
        <w:tc>
          <w:tcPr>
            <w:tcW w:w="1275" w:type="pct"/>
          </w:tcPr>
          <w:p w14:paraId="510DEC8C" w14:textId="77777777" w:rsidR="0051582E" w:rsidRPr="005F1490" w:rsidRDefault="0051582E" w:rsidP="0051582E">
            <w:pPr>
              <w:widowControl w:val="0"/>
              <w:jc w:val="center"/>
              <w:rPr>
                <w:rFonts w:ascii="Gill Sans MT" w:eastAsia="DengXian Light" w:hAnsi="Gill Sans MT" w:cs="Calibri"/>
                <w:b/>
                <w:sz w:val="20"/>
              </w:rPr>
            </w:pPr>
            <w:r>
              <w:rPr>
                <w:rFonts w:ascii="Gill Sans MT" w:eastAsia="DengXian Light" w:hAnsi="Gill Sans MT" w:cs="Calibri"/>
                <w:sz w:val="20"/>
              </w:rPr>
              <w:t>1</w:t>
            </w:r>
          </w:p>
        </w:tc>
        <w:tc>
          <w:tcPr>
            <w:tcW w:w="1400" w:type="pct"/>
          </w:tcPr>
          <w:p w14:paraId="1E389D37" w14:textId="77777777" w:rsidR="0051582E" w:rsidRPr="005F1490" w:rsidRDefault="0051582E" w:rsidP="0051582E">
            <w:pPr>
              <w:widowControl w:val="0"/>
              <w:jc w:val="center"/>
              <w:rPr>
                <w:rFonts w:ascii="Gill Sans MT" w:eastAsia="DengXian Light" w:hAnsi="Gill Sans MT" w:cs="Calibri"/>
                <w:b/>
                <w:sz w:val="20"/>
              </w:rPr>
            </w:pPr>
            <w:r>
              <w:rPr>
                <w:rFonts w:ascii="Gill Sans MT" w:eastAsia="DengXian Light" w:hAnsi="Gill Sans MT" w:cs="Calibri"/>
                <w:sz w:val="20"/>
              </w:rPr>
              <w:t>1</w:t>
            </w:r>
          </w:p>
        </w:tc>
        <w:tc>
          <w:tcPr>
            <w:tcW w:w="1102" w:type="pct"/>
          </w:tcPr>
          <w:p w14:paraId="7CF3FF19" w14:textId="77777777" w:rsidR="0051582E" w:rsidRPr="005F1490" w:rsidRDefault="0051582E" w:rsidP="0051582E">
            <w:pPr>
              <w:widowControl w:val="0"/>
              <w:jc w:val="center"/>
              <w:rPr>
                <w:rFonts w:ascii="Gill Sans MT" w:eastAsia="DengXian Light" w:hAnsi="Gill Sans MT" w:cs="Calibri"/>
                <w:b/>
                <w:sz w:val="20"/>
              </w:rPr>
            </w:pPr>
            <w:r>
              <w:rPr>
                <w:rFonts w:ascii="Gill Sans MT" w:eastAsia="DengXian Light" w:hAnsi="Gill Sans MT" w:cs="Calibri"/>
                <w:sz w:val="20"/>
              </w:rPr>
              <w:t>1</w:t>
            </w:r>
          </w:p>
        </w:tc>
      </w:tr>
      <w:tr w:rsidR="00AB260E" w:rsidRPr="005F1490" w14:paraId="7AB4D8C4" w14:textId="77777777" w:rsidTr="00AB260E">
        <w:tc>
          <w:tcPr>
            <w:tcW w:w="1222" w:type="pct"/>
          </w:tcPr>
          <w:p w14:paraId="4F4C00B9" w14:textId="060AEB44" w:rsidR="00AB260E" w:rsidRPr="005F1490" w:rsidRDefault="00AB260E" w:rsidP="003B3E81">
            <w:pPr>
              <w:widowControl w:val="0"/>
              <w:rPr>
                <w:rFonts w:ascii="Gill Sans MT" w:eastAsia="DengXian Light" w:hAnsi="Gill Sans MT" w:cs="Calibri"/>
                <w:sz w:val="20"/>
              </w:rPr>
            </w:pPr>
            <w:r>
              <w:rPr>
                <w:rFonts w:ascii="Gill Sans MT" w:eastAsia="DengXian Light" w:hAnsi="Gill Sans MT" w:cs="Calibri"/>
                <w:sz w:val="20"/>
              </w:rPr>
              <w:t xml:space="preserve">Kalanga </w:t>
            </w:r>
          </w:p>
        </w:tc>
        <w:tc>
          <w:tcPr>
            <w:tcW w:w="1275" w:type="pct"/>
          </w:tcPr>
          <w:p w14:paraId="31C48676" w14:textId="15C28356" w:rsidR="00AB260E" w:rsidRPr="005F1490" w:rsidRDefault="00AB260E" w:rsidP="0051582E">
            <w:pPr>
              <w:widowControl w:val="0"/>
              <w:jc w:val="center"/>
              <w:rPr>
                <w:rFonts w:ascii="Gill Sans MT" w:eastAsia="DengXian Light" w:hAnsi="Gill Sans MT" w:cs="Calibri"/>
                <w:sz w:val="20"/>
              </w:rPr>
            </w:pPr>
            <w:r>
              <w:rPr>
                <w:rFonts w:ascii="Gill Sans MT" w:eastAsia="DengXian Light" w:hAnsi="Gill Sans MT" w:cs="Calibri"/>
                <w:sz w:val="20"/>
              </w:rPr>
              <w:t>1</w:t>
            </w:r>
          </w:p>
        </w:tc>
        <w:tc>
          <w:tcPr>
            <w:tcW w:w="1400" w:type="pct"/>
          </w:tcPr>
          <w:p w14:paraId="5B671AC2" w14:textId="6235325D" w:rsidR="00AB260E" w:rsidRPr="005F1490" w:rsidRDefault="00AB260E" w:rsidP="0051582E">
            <w:pPr>
              <w:widowControl w:val="0"/>
              <w:jc w:val="center"/>
              <w:rPr>
                <w:rFonts w:ascii="Gill Sans MT" w:eastAsia="DengXian Light" w:hAnsi="Gill Sans MT" w:cs="Calibri"/>
                <w:sz w:val="20"/>
              </w:rPr>
            </w:pPr>
            <w:r>
              <w:rPr>
                <w:rFonts w:ascii="Gill Sans MT" w:eastAsia="DengXian Light" w:hAnsi="Gill Sans MT" w:cs="Calibri"/>
                <w:sz w:val="20"/>
              </w:rPr>
              <w:t>1</w:t>
            </w:r>
          </w:p>
        </w:tc>
        <w:tc>
          <w:tcPr>
            <w:tcW w:w="1102" w:type="pct"/>
          </w:tcPr>
          <w:p w14:paraId="1D7A5FAB" w14:textId="2DD9F580" w:rsidR="00AB260E" w:rsidRPr="005F1490" w:rsidRDefault="00AB260E" w:rsidP="0051582E">
            <w:pPr>
              <w:widowControl w:val="0"/>
              <w:jc w:val="center"/>
              <w:rPr>
                <w:rFonts w:ascii="Gill Sans MT" w:eastAsia="DengXian Light" w:hAnsi="Gill Sans MT" w:cs="Calibri"/>
                <w:sz w:val="20"/>
              </w:rPr>
            </w:pPr>
            <w:r>
              <w:rPr>
                <w:rFonts w:ascii="Gill Sans MT" w:eastAsia="DengXian Light" w:hAnsi="Gill Sans MT" w:cs="Calibri"/>
                <w:sz w:val="20"/>
              </w:rPr>
              <w:t>1</w:t>
            </w:r>
          </w:p>
        </w:tc>
      </w:tr>
      <w:tr w:rsidR="0051582E" w:rsidRPr="005F1490" w14:paraId="2181EB08" w14:textId="77777777" w:rsidTr="00AB260E">
        <w:tc>
          <w:tcPr>
            <w:tcW w:w="1222" w:type="pct"/>
          </w:tcPr>
          <w:p w14:paraId="6CA538F5" w14:textId="2D228D9E" w:rsidR="0051582E" w:rsidRPr="005F1490" w:rsidRDefault="0051582E" w:rsidP="003B3E81">
            <w:pPr>
              <w:widowControl w:val="0"/>
              <w:rPr>
                <w:rFonts w:ascii="Gill Sans MT" w:eastAsia="DengXian Light" w:hAnsi="Gill Sans MT" w:cs="Calibri"/>
                <w:sz w:val="20"/>
              </w:rPr>
            </w:pPr>
            <w:r>
              <w:rPr>
                <w:rFonts w:ascii="Gill Sans MT" w:eastAsia="DengXian Light" w:hAnsi="Gill Sans MT" w:cs="Calibri"/>
                <w:sz w:val="20"/>
              </w:rPr>
              <w:t>Shona</w:t>
            </w:r>
          </w:p>
        </w:tc>
        <w:tc>
          <w:tcPr>
            <w:tcW w:w="1275" w:type="pct"/>
          </w:tcPr>
          <w:p w14:paraId="1986F476" w14:textId="77777777" w:rsidR="0051582E" w:rsidRPr="005F1490" w:rsidRDefault="0051582E" w:rsidP="009C37E0">
            <w:pPr>
              <w:widowControl w:val="0"/>
              <w:jc w:val="center"/>
              <w:rPr>
                <w:rFonts w:ascii="Gill Sans MT" w:eastAsia="DengXian Light" w:hAnsi="Gill Sans MT" w:cs="Calibri"/>
                <w:sz w:val="20"/>
              </w:rPr>
            </w:pPr>
            <w:r>
              <w:rPr>
                <w:rFonts w:ascii="Gill Sans MT" w:eastAsia="DengXian Light" w:hAnsi="Gill Sans MT" w:cs="Calibri"/>
                <w:sz w:val="20"/>
              </w:rPr>
              <w:t>1</w:t>
            </w:r>
          </w:p>
        </w:tc>
        <w:tc>
          <w:tcPr>
            <w:tcW w:w="1400" w:type="pct"/>
          </w:tcPr>
          <w:p w14:paraId="695D043E" w14:textId="77777777" w:rsidR="0051582E" w:rsidRPr="005F1490" w:rsidRDefault="0051582E" w:rsidP="009C37E0">
            <w:pPr>
              <w:widowControl w:val="0"/>
              <w:jc w:val="center"/>
              <w:rPr>
                <w:rFonts w:ascii="Gill Sans MT" w:eastAsia="DengXian Light" w:hAnsi="Gill Sans MT" w:cs="Calibri"/>
                <w:sz w:val="20"/>
              </w:rPr>
            </w:pPr>
            <w:r>
              <w:rPr>
                <w:rFonts w:ascii="Gill Sans MT" w:eastAsia="DengXian Light" w:hAnsi="Gill Sans MT" w:cs="Calibri"/>
                <w:sz w:val="20"/>
              </w:rPr>
              <w:t>1</w:t>
            </w:r>
          </w:p>
        </w:tc>
        <w:tc>
          <w:tcPr>
            <w:tcW w:w="1102" w:type="pct"/>
          </w:tcPr>
          <w:p w14:paraId="3078B343" w14:textId="77777777" w:rsidR="0051582E" w:rsidRPr="005F1490" w:rsidRDefault="0051582E" w:rsidP="009C37E0">
            <w:pPr>
              <w:widowControl w:val="0"/>
              <w:jc w:val="center"/>
              <w:rPr>
                <w:rFonts w:ascii="Gill Sans MT" w:eastAsia="DengXian Light" w:hAnsi="Gill Sans MT" w:cs="Calibri"/>
                <w:sz w:val="20"/>
              </w:rPr>
            </w:pPr>
            <w:r>
              <w:rPr>
                <w:rFonts w:ascii="Gill Sans MT" w:eastAsia="DengXian Light" w:hAnsi="Gill Sans MT" w:cs="Calibri"/>
                <w:sz w:val="20"/>
              </w:rPr>
              <w:t>1</w:t>
            </w:r>
          </w:p>
        </w:tc>
      </w:tr>
      <w:tr w:rsidR="00AD3931" w:rsidRPr="005F1490" w14:paraId="41CFF0DA" w14:textId="77777777" w:rsidTr="00AB260E">
        <w:tc>
          <w:tcPr>
            <w:tcW w:w="1222" w:type="pct"/>
          </w:tcPr>
          <w:p w14:paraId="102255A5" w14:textId="5A32BFF2" w:rsidR="00AD3931" w:rsidRPr="005F1490" w:rsidRDefault="00AD3931" w:rsidP="003B3E81">
            <w:pPr>
              <w:widowControl w:val="0"/>
              <w:rPr>
                <w:rFonts w:ascii="Gill Sans MT" w:eastAsia="DengXian Light" w:hAnsi="Gill Sans MT" w:cs="Calibri"/>
                <w:bCs/>
                <w:sz w:val="20"/>
              </w:rPr>
            </w:pPr>
            <w:r>
              <w:rPr>
                <w:rFonts w:ascii="Gill Sans MT" w:eastAsia="DengXian Light" w:hAnsi="Gill Sans MT" w:cs="Calibri"/>
                <w:bCs/>
                <w:sz w:val="20"/>
              </w:rPr>
              <w:t xml:space="preserve">Chichewa </w:t>
            </w:r>
          </w:p>
        </w:tc>
        <w:tc>
          <w:tcPr>
            <w:tcW w:w="1275" w:type="pct"/>
          </w:tcPr>
          <w:p w14:paraId="103C5637" w14:textId="77777777" w:rsidR="00AD3931" w:rsidRPr="005F1490" w:rsidRDefault="00AD3931" w:rsidP="00286179">
            <w:pPr>
              <w:widowControl w:val="0"/>
              <w:jc w:val="center"/>
              <w:rPr>
                <w:rFonts w:ascii="Gill Sans MT" w:eastAsia="DengXian Light" w:hAnsi="Gill Sans MT" w:cs="Calibri"/>
                <w:bCs/>
                <w:sz w:val="20"/>
              </w:rPr>
            </w:pPr>
            <w:r>
              <w:rPr>
                <w:rFonts w:ascii="Gill Sans MT" w:eastAsia="DengXian Light" w:hAnsi="Gill Sans MT" w:cs="Calibri"/>
                <w:bCs/>
                <w:sz w:val="20"/>
              </w:rPr>
              <w:t>2</w:t>
            </w:r>
          </w:p>
        </w:tc>
        <w:tc>
          <w:tcPr>
            <w:tcW w:w="1400" w:type="pct"/>
          </w:tcPr>
          <w:p w14:paraId="75C42317" w14:textId="4F03B733" w:rsidR="00AD3931" w:rsidRPr="005F1490" w:rsidRDefault="00994A67" w:rsidP="00286179">
            <w:pPr>
              <w:widowControl w:val="0"/>
              <w:jc w:val="center"/>
              <w:rPr>
                <w:rFonts w:ascii="Gill Sans MT" w:eastAsia="DengXian Light" w:hAnsi="Gill Sans MT" w:cs="Calibri"/>
                <w:bCs/>
                <w:sz w:val="20"/>
              </w:rPr>
            </w:pPr>
            <w:r>
              <w:rPr>
                <w:rFonts w:ascii="Gill Sans MT" w:eastAsia="DengXian Light" w:hAnsi="Gill Sans MT" w:cs="Calibri"/>
                <w:bCs/>
                <w:sz w:val="20"/>
              </w:rPr>
              <w:t>2</w:t>
            </w:r>
          </w:p>
        </w:tc>
        <w:tc>
          <w:tcPr>
            <w:tcW w:w="1102" w:type="pct"/>
          </w:tcPr>
          <w:p w14:paraId="00832285" w14:textId="4B43D3F8" w:rsidR="00AD3931" w:rsidRPr="005F1490" w:rsidRDefault="00994A67" w:rsidP="00286179">
            <w:pPr>
              <w:widowControl w:val="0"/>
              <w:jc w:val="center"/>
              <w:rPr>
                <w:rFonts w:ascii="Gill Sans MT" w:eastAsia="DengXian Light" w:hAnsi="Gill Sans MT" w:cs="Calibri"/>
                <w:bCs/>
                <w:sz w:val="20"/>
              </w:rPr>
            </w:pPr>
            <w:r>
              <w:rPr>
                <w:rFonts w:ascii="Gill Sans MT" w:eastAsia="DengXian Light" w:hAnsi="Gill Sans MT" w:cs="Calibri"/>
                <w:bCs/>
                <w:sz w:val="20"/>
              </w:rPr>
              <w:t>2</w:t>
            </w:r>
          </w:p>
        </w:tc>
      </w:tr>
    </w:tbl>
    <w:p w14:paraId="6157BF4D" w14:textId="77777777" w:rsidR="0051582E" w:rsidRPr="005F1490" w:rsidRDefault="0051582E" w:rsidP="00AF4E56">
      <w:pPr>
        <w:widowControl w:val="0"/>
        <w:spacing w:before="40" w:after="40"/>
        <w:ind w:left="714"/>
        <w:rPr>
          <w:rFonts w:ascii="Gill Sans MT" w:eastAsia="DengXian Light" w:hAnsi="Gill Sans MT" w:cs="Calibri"/>
          <w:sz w:val="20"/>
        </w:rPr>
      </w:pPr>
    </w:p>
    <w:p w14:paraId="7E52C5AF" w14:textId="77777777" w:rsidR="003B3E81" w:rsidRPr="005F1490" w:rsidRDefault="00FF3660" w:rsidP="002B2569">
      <w:pPr>
        <w:widowControl w:val="0"/>
        <w:numPr>
          <w:ilvl w:val="0"/>
          <w:numId w:val="1"/>
        </w:numPr>
        <w:spacing w:before="40" w:after="40"/>
        <w:ind w:left="714" w:hanging="357"/>
        <w:rPr>
          <w:rFonts w:ascii="Gill Sans MT" w:eastAsia="DengXian Light" w:hAnsi="Gill Sans MT" w:cs="Calibri"/>
          <w:sz w:val="20"/>
        </w:rPr>
      </w:pPr>
      <w:r>
        <w:rPr>
          <w:rFonts w:ascii="Gill Sans MT" w:eastAsia="DengXian Light" w:hAnsi="Gill Sans MT" w:cs="Calibri"/>
          <w:sz w:val="20"/>
        </w:rPr>
        <w:t xml:space="preserve">Membership of professional bodies: </w:t>
      </w:r>
      <w:r>
        <w:rPr>
          <w:rFonts w:ascii="Gill Sans MT" w:eastAsia="DengXian Light" w:hAnsi="Gill Sans MT" w:cs="Calibri"/>
          <w:sz w:val="20"/>
        </w:rPr>
        <w:tab/>
        <w:t>Higher Education Academy</w:t>
      </w:r>
    </w:p>
    <w:p w14:paraId="4876CD2D" w14:textId="77777777" w:rsidR="00FF3660" w:rsidRPr="005F1490" w:rsidRDefault="00A90D69" w:rsidP="003B3E81">
      <w:pPr>
        <w:widowControl w:val="0"/>
        <w:spacing w:before="40" w:after="40"/>
        <w:ind w:left="3546" w:firstLine="702"/>
        <w:rPr>
          <w:rFonts w:ascii="Gill Sans MT" w:eastAsia="DengXian Light" w:hAnsi="Gill Sans MT" w:cs="Calibri"/>
          <w:sz w:val="20"/>
        </w:rPr>
      </w:pPr>
      <w:r>
        <w:rPr>
          <w:rFonts w:ascii="Gill Sans MT" w:eastAsia="DengXian Light" w:hAnsi="Gill Sans MT" w:cs="Calibri"/>
          <w:sz w:val="20"/>
        </w:rPr>
        <w:t>Crop Science Society of Zimbabwe</w:t>
      </w:r>
    </w:p>
    <w:p w14:paraId="10AA01E8" w14:textId="77777777" w:rsidR="00A90D69" w:rsidRPr="005F1490" w:rsidRDefault="00A90D69" w:rsidP="00C566D5">
      <w:pPr>
        <w:widowControl w:val="0"/>
        <w:spacing w:before="40" w:after="40"/>
        <w:rPr>
          <w:rFonts w:ascii="Gill Sans MT" w:eastAsia="DengXian Light" w:hAnsi="Gill Sans MT" w:cs="Calibri"/>
          <w:sz w:val="20"/>
        </w:rPr>
      </w:pPr>
      <w:r>
        <w:rPr>
          <w:rFonts w:ascii="Gill Sans MT" w:eastAsia="DengXian Light" w:hAnsi="Gill Sans MT" w:cs="Calibri"/>
          <w:sz w:val="20"/>
        </w:rPr>
        <w:tab/>
      </w:r>
      <w:r>
        <w:rPr>
          <w:rFonts w:ascii="Gill Sans MT" w:eastAsia="DengXian Light" w:hAnsi="Gill Sans MT" w:cs="Calibri"/>
          <w:sz w:val="20"/>
        </w:rPr>
        <w:tab/>
      </w:r>
      <w:r>
        <w:rPr>
          <w:rFonts w:ascii="Gill Sans MT" w:eastAsia="DengXian Light" w:hAnsi="Gill Sans MT" w:cs="Calibri"/>
          <w:sz w:val="20"/>
        </w:rPr>
        <w:tab/>
      </w:r>
      <w:r>
        <w:rPr>
          <w:rFonts w:ascii="Gill Sans MT" w:eastAsia="DengXian Light" w:hAnsi="Gill Sans MT" w:cs="Calibri"/>
          <w:sz w:val="20"/>
        </w:rPr>
        <w:tab/>
      </w:r>
      <w:r>
        <w:rPr>
          <w:rFonts w:ascii="Gill Sans MT" w:eastAsia="DengXian Light" w:hAnsi="Gill Sans MT" w:cs="Calibri"/>
          <w:sz w:val="20"/>
        </w:rPr>
        <w:tab/>
      </w:r>
      <w:r>
        <w:rPr>
          <w:rFonts w:ascii="Gill Sans MT" w:eastAsia="DengXian Light" w:hAnsi="Gill Sans MT" w:cs="Calibri"/>
          <w:sz w:val="20"/>
        </w:rPr>
        <w:tab/>
        <w:t xml:space="preserve">Development Studies Association </w:t>
      </w:r>
    </w:p>
    <w:p w14:paraId="6517CA7D" w14:textId="77777777" w:rsidR="002B2569" w:rsidRPr="005F1490" w:rsidRDefault="002B2569" w:rsidP="002B2569">
      <w:pPr>
        <w:widowControl w:val="0"/>
        <w:tabs>
          <w:tab w:val="left" w:pos="426"/>
        </w:tabs>
        <w:spacing w:before="40" w:after="40"/>
        <w:ind w:left="714"/>
        <w:rPr>
          <w:rFonts w:ascii="Gill Sans MT" w:eastAsia="DengXian Light" w:hAnsi="Gill Sans MT" w:cs="Calibri"/>
          <w:sz w:val="20"/>
        </w:rPr>
      </w:pPr>
    </w:p>
    <w:p w14:paraId="5CC019DD" w14:textId="77777777" w:rsidR="00FF3660" w:rsidRPr="005F1490" w:rsidRDefault="00FF3660" w:rsidP="00C566D5">
      <w:pPr>
        <w:widowControl w:val="0"/>
        <w:numPr>
          <w:ilvl w:val="0"/>
          <w:numId w:val="1"/>
        </w:numPr>
        <w:tabs>
          <w:tab w:val="left" w:pos="426"/>
        </w:tabs>
        <w:spacing w:before="40" w:after="40"/>
        <w:ind w:hanging="357"/>
        <w:jc w:val="both"/>
        <w:rPr>
          <w:rFonts w:ascii="Gill Sans MT" w:eastAsia="DengXian Light" w:hAnsi="Gill Sans MT" w:cs="Calibri"/>
          <w:sz w:val="20"/>
        </w:rPr>
      </w:pPr>
      <w:r>
        <w:rPr>
          <w:rFonts w:ascii="Gill Sans MT" w:eastAsia="DengXian Light" w:hAnsi="Gill Sans MT" w:cs="Calibri"/>
          <w:sz w:val="20"/>
        </w:rPr>
        <w:t xml:space="preserve">Specific country experience: </w:t>
      </w:r>
    </w:p>
    <w:p w14:paraId="50AD282C" w14:textId="77777777" w:rsidR="0070531F" w:rsidRPr="005F1490" w:rsidRDefault="0070531F" w:rsidP="00C566D5">
      <w:pPr>
        <w:widowControl w:val="0"/>
        <w:spacing w:before="40" w:after="40"/>
        <w:jc w:val="both"/>
        <w:rPr>
          <w:rFonts w:ascii="Gill Sans MT" w:eastAsia="DengXian Light" w:hAnsi="Gill Sans MT" w:cs="Calibri"/>
          <w:sz w:val="20"/>
        </w:rPr>
      </w:pPr>
    </w:p>
    <w:p w14:paraId="1DEB079D" w14:textId="77777777" w:rsidR="002B2569" w:rsidRPr="005F1490" w:rsidRDefault="002B2569" w:rsidP="00C566D5">
      <w:pPr>
        <w:widowControl w:val="0"/>
        <w:spacing w:before="40" w:after="40"/>
        <w:jc w:val="both"/>
        <w:rPr>
          <w:rFonts w:ascii="Gill Sans MT" w:eastAsia="DengXian Light" w:hAnsi="Gill Sans MT" w:cs="Calibri"/>
          <w:sz w:val="20"/>
        </w:rPr>
      </w:pPr>
      <w:r>
        <w:rPr>
          <w:rFonts w:ascii="Gill Sans MT" w:eastAsia="DengXian Light" w:hAnsi="Gill Sans MT" w:cs="Calibri"/>
          <w:sz w:val="20"/>
        </w:rPr>
        <w:t xml:space="preserve">Bangladesh, Kenya, Malawi, Mozambique, Nepal, Philippines, Rwanda, South Africa, South Sudan, Tanzania, United Kingdom, Zambia, Zimbabwe </w:t>
      </w:r>
    </w:p>
    <w:p w14:paraId="5C8FCD87" w14:textId="77777777" w:rsidR="008F78D0" w:rsidRPr="005F1490" w:rsidRDefault="008F78D0" w:rsidP="00C566D5">
      <w:pPr>
        <w:widowControl w:val="0"/>
        <w:spacing w:before="40" w:after="40"/>
        <w:jc w:val="both"/>
        <w:rPr>
          <w:rFonts w:ascii="Gill Sans MT" w:eastAsia="DengXian Light" w:hAnsi="Gill Sans MT" w:cs="Calibri"/>
          <w:sz w:val="20"/>
        </w:rPr>
      </w:pPr>
    </w:p>
    <w:p w14:paraId="13CC966D" w14:textId="77777777" w:rsidR="008F78D0" w:rsidRPr="005F1490" w:rsidRDefault="008F78D0" w:rsidP="00C566D5">
      <w:pPr>
        <w:widowControl w:val="0"/>
        <w:spacing w:before="40" w:after="40"/>
        <w:jc w:val="both"/>
        <w:rPr>
          <w:rFonts w:ascii="Gill Sans MT" w:eastAsia="DengXian Light" w:hAnsi="Gill Sans MT" w:cs="Calibri"/>
          <w:sz w:val="20"/>
        </w:rPr>
      </w:pPr>
    </w:p>
    <w:p w14:paraId="2AB39A08" w14:textId="77777777" w:rsidR="000038C5" w:rsidRPr="005F1490" w:rsidRDefault="000038C5" w:rsidP="000038C5">
      <w:pPr>
        <w:widowControl w:val="0"/>
        <w:numPr>
          <w:ilvl w:val="0"/>
          <w:numId w:val="1"/>
        </w:numPr>
        <w:tabs>
          <w:tab w:val="left" w:pos="426"/>
        </w:tabs>
        <w:spacing w:before="40" w:after="40"/>
        <w:ind w:hanging="357"/>
        <w:jc w:val="both"/>
        <w:rPr>
          <w:rFonts w:ascii="Gill Sans MT" w:eastAsia="DengXian Light" w:hAnsi="Gill Sans MT" w:cs="Calibri"/>
          <w:sz w:val="20"/>
        </w:rPr>
      </w:pPr>
      <w:r>
        <w:rPr>
          <w:rFonts w:ascii="Gill Sans MT" w:eastAsia="DengXian Light" w:hAnsi="Gill Sans MT" w:cs="Calibri"/>
          <w:sz w:val="20"/>
        </w:rPr>
        <w:t>Additional Training</w:t>
      </w:r>
    </w:p>
    <w:p w14:paraId="09464822" w14:textId="77777777" w:rsidR="00633C8D" w:rsidRPr="005F1490" w:rsidRDefault="00633C8D" w:rsidP="00633C8D">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 xml:space="preserve">Climate Change and Resilience in Food Systems, </w:t>
      </w:r>
      <w:hyperlink r:id="rId8" w:tooltip="List of University of Leeds free online/courses MOOCs" w:history="1">
        <w:r>
          <w:rPr>
            <w:rFonts w:ascii="Gill Sans MT" w:eastAsia="DengXian Light" w:hAnsi="Gill Sans MT" w:cs="Calibri"/>
            <w:sz w:val="20"/>
          </w:rPr>
          <w:t>University of Leeds </w:t>
        </w:r>
      </w:hyperlink>
      <w:r>
        <w:rPr>
          <w:rFonts w:ascii="Gill Sans MT" w:eastAsia="DengXian Light" w:hAnsi="Gill Sans MT" w:cs="Calibri"/>
          <w:sz w:val="20"/>
        </w:rPr>
        <w:t>via </w:t>
      </w:r>
      <w:hyperlink r:id="rId9" w:history="1">
        <w:r>
          <w:rPr>
            <w:rFonts w:ascii="Gill Sans MT" w:eastAsia="DengXian Light" w:hAnsi="Gill Sans MT" w:cs="Calibri"/>
            <w:sz w:val="20"/>
          </w:rPr>
          <w:t>Future Learn</w:t>
        </w:r>
      </w:hyperlink>
      <w:r>
        <w:rPr>
          <w:rFonts w:ascii="Gill Sans MT" w:eastAsia="DengXian Light" w:hAnsi="Gill Sans MT" w:cs="Calibri"/>
          <w:sz w:val="20"/>
        </w:rPr>
        <w:t>, 2023</w:t>
      </w:r>
    </w:p>
    <w:p w14:paraId="6849FA45" w14:textId="77777777" w:rsidR="00633C8D" w:rsidRPr="005F1490" w:rsidRDefault="00633C8D" w:rsidP="00633C8D">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 xml:space="preserve">Climate Change Mitigation in Developing Countries, </w:t>
      </w:r>
      <w:hyperlink r:id="rId10" w:tooltip="List of University of Cape Town free online/courses MOOCs" w:history="1">
        <w:r>
          <w:rPr>
            <w:rFonts w:ascii="Gill Sans MT" w:eastAsia="DengXian Light" w:hAnsi="Gill Sans MT" w:cs="Calibri"/>
            <w:sz w:val="20"/>
          </w:rPr>
          <w:t>University of Cape Town </w:t>
        </w:r>
      </w:hyperlink>
      <w:r>
        <w:rPr>
          <w:rFonts w:ascii="Gill Sans MT" w:eastAsia="DengXian Light" w:hAnsi="Gill Sans MT" w:cs="Calibri"/>
          <w:sz w:val="20"/>
        </w:rPr>
        <w:t>via </w:t>
      </w:r>
      <w:hyperlink r:id="rId11" w:history="1">
        <w:r>
          <w:rPr>
            <w:rFonts w:ascii="Gill Sans MT" w:eastAsia="DengXian Light" w:hAnsi="Gill Sans MT" w:cs="Calibri"/>
            <w:sz w:val="20"/>
          </w:rPr>
          <w:t>Coursera</w:t>
        </w:r>
      </w:hyperlink>
      <w:r>
        <w:rPr>
          <w:rFonts w:ascii="Gill Sans MT" w:eastAsia="DengXian Light" w:hAnsi="Gill Sans MT" w:cs="Calibri"/>
          <w:sz w:val="20"/>
        </w:rPr>
        <w:t>, 2023 </w:t>
      </w:r>
    </w:p>
    <w:p w14:paraId="79131290" w14:textId="77777777" w:rsidR="00A21A22" w:rsidRPr="005F1490" w:rsidRDefault="00A21A22" w:rsidP="00633C8D">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Planning for Monitoring and Evaluation, Philanthropy University/FHI-360, 2023</w:t>
      </w:r>
    </w:p>
    <w:p w14:paraId="6BBC14EC" w14:textId="77777777" w:rsidR="00A21A22" w:rsidRPr="005F1490" w:rsidRDefault="00633C8D" w:rsidP="00A21A22">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 xml:space="preserve">Identifying Child Abuse and Neglect, Alison, 2023 </w:t>
      </w:r>
    </w:p>
    <w:p w14:paraId="297B9041" w14:textId="77777777" w:rsidR="00633C8D" w:rsidRPr="005F1490" w:rsidRDefault="00A21A22" w:rsidP="00A21A22">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 xml:space="preserve">Doing Gender and Why it Matters, The University of Hong Kong/edX, 2023 </w:t>
      </w:r>
    </w:p>
    <w:p w14:paraId="0459E476" w14:textId="77777777" w:rsidR="00F52006" w:rsidRPr="005F1490" w:rsidRDefault="00F52006" w:rsidP="00F52006">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Prevention of Sexual Exploitation and Abuse, UNICEF, November 2020</w:t>
      </w:r>
    </w:p>
    <w:p w14:paraId="079E23FD" w14:textId="77777777" w:rsidR="00F52006" w:rsidRPr="005F1490" w:rsidRDefault="00F3653E" w:rsidP="00F52006">
      <w:pPr>
        <w:widowControl w:val="0"/>
        <w:numPr>
          <w:ilvl w:val="1"/>
          <w:numId w:val="1"/>
        </w:numPr>
        <w:tabs>
          <w:tab w:val="left" w:pos="426"/>
        </w:tabs>
        <w:spacing w:before="40" w:after="40"/>
        <w:jc w:val="both"/>
        <w:rPr>
          <w:rFonts w:ascii="Gill Sans MT" w:eastAsia="DengXian Light" w:hAnsi="Gill Sans MT" w:cs="Calibri"/>
          <w:sz w:val="20"/>
        </w:rPr>
      </w:pPr>
      <w:r>
        <w:rPr>
          <w:rFonts w:ascii="Gill Sans MT" w:eastAsia="DengXian Light" w:hAnsi="Gill Sans MT" w:cs="Calibri"/>
          <w:sz w:val="20"/>
        </w:rPr>
        <w:t>Good Clinical Practice (ICH GCP) for Clinical Research, UDEMY, November 2020</w:t>
      </w:r>
    </w:p>
    <w:p w14:paraId="58D75F53" w14:textId="77777777" w:rsidR="003454C2" w:rsidRPr="005F1490" w:rsidRDefault="003454C2" w:rsidP="00F52006">
      <w:pPr>
        <w:widowControl w:val="0"/>
        <w:numPr>
          <w:ilvl w:val="1"/>
          <w:numId w:val="1"/>
        </w:numPr>
        <w:tabs>
          <w:tab w:val="left" w:pos="426"/>
        </w:tabs>
        <w:spacing w:before="40" w:after="40"/>
        <w:jc w:val="both"/>
        <w:rPr>
          <w:rFonts w:ascii="Gill Sans MT" w:eastAsia="DengXian Light" w:hAnsi="Gill Sans MT" w:cs="Calibri"/>
          <w:sz w:val="20"/>
        </w:rPr>
        <w:sectPr w:rsidR="003454C2" w:rsidRPr="005F1490" w:rsidSect="004F4C0A">
          <w:footerReference w:type="default" r:id="rId12"/>
          <w:type w:val="nextColumn"/>
          <w:pgSz w:w="11906" w:h="16838"/>
          <w:pgMar w:top="720" w:right="720" w:bottom="720" w:left="720" w:header="709" w:footer="709" w:gutter="0"/>
          <w:cols w:space="708"/>
          <w:docGrid w:linePitch="360"/>
        </w:sectPr>
      </w:pPr>
    </w:p>
    <w:tbl>
      <w:tblPr>
        <w:tblW w:w="15557" w:type="dxa"/>
        <w:tblInd w:w="-60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20" w:firstRow="1" w:lastRow="0" w:firstColumn="0" w:lastColumn="0" w:noHBand="0" w:noVBand="0"/>
      </w:tblPr>
      <w:tblGrid>
        <w:gridCol w:w="1276"/>
        <w:gridCol w:w="1418"/>
        <w:gridCol w:w="2145"/>
        <w:gridCol w:w="1682"/>
        <w:gridCol w:w="9036"/>
      </w:tblGrid>
      <w:tr w:rsidR="009A1093" w:rsidRPr="00E30AFA" w14:paraId="3AAF4C77" w14:textId="77777777" w:rsidTr="00966214">
        <w:tc>
          <w:tcPr>
            <w:tcW w:w="1276" w:type="dxa"/>
          </w:tcPr>
          <w:p w14:paraId="5970D8C1" w14:textId="77777777" w:rsidR="00E25D69" w:rsidRPr="00E30AFA" w:rsidRDefault="0070531F"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lastRenderedPageBreak/>
              <w:t>Dates</w:t>
            </w:r>
          </w:p>
        </w:tc>
        <w:tc>
          <w:tcPr>
            <w:tcW w:w="1418" w:type="dxa"/>
          </w:tcPr>
          <w:p w14:paraId="593849A4" w14:textId="77777777" w:rsidR="00E25D69" w:rsidRPr="00E30AFA" w:rsidRDefault="00E25D69"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Location</w:t>
            </w:r>
          </w:p>
        </w:tc>
        <w:tc>
          <w:tcPr>
            <w:tcW w:w="2145" w:type="dxa"/>
          </w:tcPr>
          <w:p w14:paraId="5F6DF723" w14:textId="77777777" w:rsidR="006E1B89" w:rsidRPr="00E30AFA" w:rsidRDefault="00162DCE"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Client/Donor</w:t>
            </w:r>
          </w:p>
        </w:tc>
        <w:tc>
          <w:tcPr>
            <w:tcW w:w="1682" w:type="dxa"/>
          </w:tcPr>
          <w:p w14:paraId="18AEDC66" w14:textId="77777777" w:rsidR="00E25D69" w:rsidRPr="00E30AFA" w:rsidRDefault="00E25D69"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Position</w:t>
            </w:r>
          </w:p>
        </w:tc>
        <w:tc>
          <w:tcPr>
            <w:tcW w:w="9036" w:type="dxa"/>
          </w:tcPr>
          <w:p w14:paraId="0749F100" w14:textId="77777777" w:rsidR="006E1B89" w:rsidRPr="00E30AFA" w:rsidRDefault="00E25D69" w:rsidP="00F92298">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Description</w:t>
            </w:r>
          </w:p>
        </w:tc>
      </w:tr>
      <w:tr w:rsidR="00F922A2" w14:paraId="1A2B3C4D" w14:textId="77777777">
        <w:tc>
          <w:tcPr>
            <w:tcW w:w="1276" w:type="dxa"/>
          </w:tcPr>
          <w:p w14:paraId="1A2B3C4E" w14:textId="77777777" w:rsidR="00F922A2" w:rsidRDefault="0000000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May–Jun 2026</w:t>
            </w:r>
          </w:p>
        </w:tc>
        <w:tc>
          <w:tcPr>
            <w:tcW w:w="1418" w:type="dxa"/>
          </w:tcPr>
          <w:p w14:paraId="1A2B3C4F" w14:textId="77777777" w:rsidR="00F922A2" w:rsidRDefault="0000000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Zimbabwe</w:t>
            </w:r>
          </w:p>
        </w:tc>
        <w:tc>
          <w:tcPr>
            <w:tcW w:w="2145" w:type="dxa"/>
          </w:tcPr>
          <w:p w14:paraId="1A2B3C50" w14:textId="77777777" w:rsidR="00F922A2" w:rsidRDefault="0000000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Adaptation Fund / Environmental Management Agency (EMA), Government of Zimbabwe</w:t>
            </w:r>
          </w:p>
          <w:p w14:paraId="1A2B3C51" w14:textId="77777777" w:rsidR="00F922A2" w:rsidRDefault="00000000">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 xml:space="preserve">Executing Partners: </w:t>
            </w:r>
            <w:proofErr w:type="spellStart"/>
            <w:r>
              <w:rPr>
                <w:rFonts w:ascii="Gill Sans MT" w:eastAsia="DengXian Light" w:hAnsi="Gill Sans MT" w:cs="Calibri"/>
                <w:sz w:val="20"/>
                <w:szCs w:val="20"/>
                <w:lang w:val="en-US"/>
              </w:rPr>
              <w:t>ORAP</w:t>
            </w:r>
            <w:proofErr w:type="spellEnd"/>
            <w:r>
              <w:rPr>
                <w:rFonts w:ascii="Gill Sans MT" w:eastAsia="DengXian Light" w:hAnsi="Gill Sans MT" w:cs="Calibri"/>
                <w:sz w:val="20"/>
                <w:szCs w:val="20"/>
                <w:lang w:val="en-US"/>
              </w:rPr>
              <w:t xml:space="preserve"> &amp; TSURO</w:t>
            </w:r>
          </w:p>
          <w:p w14:paraId="1A2B3C52" w14:textId="77777777" w:rsidR="00F922A2" w:rsidRDefault="00000000">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 xml:space="preserve">Budget: </w:t>
            </w:r>
            <w:proofErr w:type="spellStart"/>
            <w:r>
              <w:rPr>
                <w:rFonts w:ascii="Gill Sans MT" w:eastAsia="DengXian Light" w:hAnsi="Gill Sans MT" w:cs="Calibri"/>
                <w:sz w:val="20"/>
                <w:szCs w:val="20"/>
                <w:lang w:val="en-US"/>
              </w:rPr>
              <w:t>US$4,989,915</w:t>
            </w:r>
            <w:proofErr w:type="spellEnd"/>
          </w:p>
        </w:tc>
        <w:tc>
          <w:tcPr>
            <w:tcW w:w="1682" w:type="dxa"/>
          </w:tcPr>
          <w:p w14:paraId="1A2B3C53" w14:textId="77777777" w:rsidR="00F922A2" w:rsidRDefault="0000000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Lead External Consultant / Evaluation Expert</w:t>
            </w:r>
          </w:p>
        </w:tc>
        <w:tc>
          <w:tcPr>
            <w:tcW w:w="9036" w:type="dxa"/>
          </w:tcPr>
          <w:p w14:paraId="1A2B3C54" w14:textId="77777777" w:rsidR="00F922A2" w:rsidRDefault="00000000">
            <w:pPr>
              <w:pStyle w:val="normaltableau"/>
              <w:widowControl w:val="0"/>
              <w:spacing w:before="0" w:after="0"/>
              <w:rPr>
                <w:rFonts w:ascii="Gill Sans MT" w:hAnsi="Gill Sans MT"/>
                <w:b/>
                <w:sz w:val="20"/>
                <w:szCs w:val="20"/>
                <w:lang w:val="en-US"/>
              </w:rPr>
            </w:pPr>
            <w:r>
              <w:rPr>
                <w:rFonts w:ascii="Gill Sans MT" w:hAnsi="Gill Sans MT"/>
                <w:b/>
                <w:sz w:val="20"/>
                <w:szCs w:val="20"/>
                <w:lang w:val="en-US"/>
              </w:rPr>
              <w:t>Baseline Evaluation for the “Enhancing Resilience of Communities and Ecosystems in the Face of a Changing Climate in Arid and Semi-Arid Areas of Zimbabwe” Project (Adaptation Fund)</w:t>
            </w:r>
          </w:p>
          <w:p w14:paraId="417B750C" w14:textId="314F8A63" w:rsidR="008F4B01" w:rsidRPr="008F4B01" w:rsidRDefault="008F4B01" w:rsidP="008F4B01">
            <w:pPr>
              <w:pStyle w:val="ds-markdown-paragraph"/>
              <w:spacing w:before="0" w:beforeAutospacing="0" w:after="0" w:afterAutospacing="0"/>
              <w:rPr>
                <w:rFonts w:ascii="Gill Sans MT" w:hAnsi="Gill Sans MT"/>
                <w:sz w:val="20"/>
                <w:szCs w:val="20"/>
                <w:lang w:val="en-US"/>
              </w:rPr>
            </w:pPr>
            <w:r w:rsidRPr="008F4B01">
              <w:rPr>
                <w:rFonts w:ascii="Gill Sans MT" w:hAnsi="Gill Sans MT"/>
                <w:sz w:val="20"/>
                <w:szCs w:val="20"/>
                <w:lang w:val="en-US"/>
              </w:rPr>
              <w:t>Conducted a pre-implementation baseline survey across five districts</w:t>
            </w:r>
            <w:r>
              <w:rPr>
                <w:rFonts w:ascii="Gill Sans MT" w:hAnsi="Gill Sans MT"/>
                <w:sz w:val="20"/>
                <w:szCs w:val="20"/>
                <w:lang w:val="en-US"/>
              </w:rPr>
              <w:t xml:space="preserve"> </w:t>
            </w:r>
            <w:proofErr w:type="spellStart"/>
            <w:r>
              <w:rPr>
                <w:rFonts w:ascii="Gill Sans MT" w:hAnsi="Gill Sans MT"/>
                <w:sz w:val="20"/>
                <w:szCs w:val="20"/>
                <w:lang w:val="en-US"/>
              </w:rPr>
              <w:t>Bulilima</w:t>
            </w:r>
            <w:proofErr w:type="spellEnd"/>
            <w:r>
              <w:rPr>
                <w:rFonts w:ascii="Gill Sans MT" w:hAnsi="Gill Sans MT"/>
                <w:sz w:val="20"/>
                <w:szCs w:val="20"/>
                <w:lang w:val="en-US"/>
              </w:rPr>
              <w:t>, Chimanimani, Chivi, Gutu, Mberengwa;</w:t>
            </w:r>
            <w:r w:rsidRPr="008F4B01">
              <w:rPr>
                <w:rFonts w:ascii="Gill Sans MT" w:hAnsi="Gill Sans MT"/>
                <w:sz w:val="20"/>
                <w:szCs w:val="20"/>
                <w:lang w:val="en-US"/>
              </w:rPr>
              <w:t xml:space="preserve"> (11 wards, 6,000 households) to </w:t>
            </w:r>
            <w:proofErr w:type="gramStart"/>
            <w:r w:rsidRPr="008F4B01">
              <w:rPr>
                <w:rFonts w:ascii="Gill Sans MT" w:hAnsi="Gill Sans MT"/>
                <w:sz w:val="20"/>
                <w:szCs w:val="20"/>
                <w:lang w:val="en-US"/>
              </w:rPr>
              <w:t>establish</w:t>
            </w:r>
            <w:proofErr w:type="gramEnd"/>
            <w:r w:rsidRPr="008F4B01">
              <w:rPr>
                <w:rFonts w:ascii="Gill Sans MT" w:hAnsi="Gill Sans MT"/>
                <w:sz w:val="20"/>
                <w:szCs w:val="20"/>
                <w:lang w:val="en-US"/>
              </w:rPr>
              <w:t xml:space="preserve"> reference data on livelihoods, ecosystem health, institutions, and knowledge gaps using OECD-DAC criteria.</w:t>
            </w:r>
          </w:p>
          <w:p w14:paraId="1A2B3C56" w14:textId="76D17A46" w:rsidR="00F922A2" w:rsidRDefault="008F4B01" w:rsidP="008F4B01">
            <w:pPr>
              <w:pStyle w:val="ds-markdown-paragraph"/>
              <w:spacing w:before="0" w:beforeAutospacing="0" w:after="0" w:afterAutospacing="0"/>
              <w:jc w:val="both"/>
              <w:rPr>
                <w:rFonts w:ascii="Gill Sans MT" w:hAnsi="Gill Sans MT"/>
                <w:sz w:val="20"/>
                <w:szCs w:val="20"/>
                <w:lang w:val="en-US"/>
              </w:rPr>
            </w:pPr>
            <w:r w:rsidRPr="008F4B01">
              <w:rPr>
                <w:rFonts w:ascii="Gill Sans MT" w:hAnsi="Gill Sans MT"/>
                <w:b/>
                <w:bCs/>
                <w:sz w:val="20"/>
                <w:szCs w:val="20"/>
                <w:lang w:val="en-US"/>
              </w:rPr>
              <w:t>Key responsibilities:</w:t>
            </w:r>
            <w:r w:rsidRPr="008F4B01">
              <w:rPr>
                <w:rFonts w:ascii="Gill Sans MT" w:hAnsi="Gill Sans MT"/>
                <w:sz w:val="20"/>
                <w:szCs w:val="20"/>
                <w:lang w:val="en-US"/>
              </w:rPr>
              <w:t xml:space="preserve"> Developed inception report and mixed-methods methodology (digital household surveys, FGDs, KIIs). Designed sampling framework and tools integrating gender and social inclusion. Led field data collection across agro-ecological regions IV/V, analysing baseline indicators (food security, conservation agriculture, agroforestry, water harvesting, rangeland management, wetlands, early warning systems, local by-laws). Assessed resilience enablers/barriers, institutional coordination, grievance mechanisms, and sustainability risks. Performed gender/power analysis and ensured ethical protocols. Delivered final report (≤35pp), updated log-frame with baseline values, and </w:t>
            </w:r>
            <w:proofErr w:type="gramStart"/>
            <w:r w:rsidRPr="008F4B01">
              <w:rPr>
                <w:rFonts w:ascii="Gill Sans MT" w:hAnsi="Gill Sans MT"/>
                <w:sz w:val="20"/>
                <w:szCs w:val="20"/>
                <w:lang w:val="en-US"/>
              </w:rPr>
              <w:t>submitted</w:t>
            </w:r>
            <w:proofErr w:type="gramEnd"/>
            <w:r w:rsidRPr="008F4B01">
              <w:rPr>
                <w:rFonts w:ascii="Gill Sans MT" w:hAnsi="Gill Sans MT"/>
                <w:sz w:val="20"/>
                <w:szCs w:val="20"/>
                <w:lang w:val="en-US"/>
              </w:rPr>
              <w:t xml:space="preserve"> cleaned datasets (SPSS/Excel), interview records, and PPT. Provided EMA and the Adaptation Fund with evidence-based recommendations to guide project implementation.</w:t>
            </w:r>
          </w:p>
        </w:tc>
      </w:tr>
      <w:tr w:rsidR="00B7778F" w:rsidRPr="00E30AFA" w14:paraId="3BEBD622" w14:textId="77777777" w:rsidTr="00966214">
        <w:tc>
          <w:tcPr>
            <w:tcW w:w="1276" w:type="dxa"/>
          </w:tcPr>
          <w:p w14:paraId="26432BCC" w14:textId="048E5509" w:rsidR="00B7778F" w:rsidRPr="00E30AFA" w:rsidRDefault="00B7778F"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Sept-Oct 2025</w:t>
            </w:r>
          </w:p>
        </w:tc>
        <w:tc>
          <w:tcPr>
            <w:tcW w:w="1418" w:type="dxa"/>
          </w:tcPr>
          <w:p w14:paraId="79F3F01F" w14:textId="67593CDD" w:rsidR="00B7778F" w:rsidRPr="00E30AFA" w:rsidRDefault="00B7778F"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Zimbabwe</w:t>
            </w:r>
          </w:p>
        </w:tc>
        <w:tc>
          <w:tcPr>
            <w:tcW w:w="2145" w:type="dxa"/>
          </w:tcPr>
          <w:p w14:paraId="668F184E" w14:textId="77777777" w:rsidR="00B7778F" w:rsidRDefault="00B7778F" w:rsidP="007A7B70">
            <w:pPr>
              <w:pStyle w:val="normaltableau"/>
              <w:widowControl w:val="0"/>
              <w:spacing w:before="0" w:after="0"/>
              <w:jc w:val="center"/>
              <w:rPr>
                <w:rFonts w:ascii="Gill Sans MT" w:eastAsia="DengXian Light" w:hAnsi="Gill Sans MT" w:cs="Calibri"/>
                <w:b/>
                <w:sz w:val="20"/>
                <w:szCs w:val="20"/>
                <w:lang w:val="en-US"/>
              </w:rPr>
            </w:pPr>
            <w:proofErr w:type="spellStart"/>
            <w:r>
              <w:rPr>
                <w:rFonts w:ascii="Gill Sans MT" w:eastAsia="DengXian Light" w:hAnsi="Gill Sans MT" w:cs="Calibri"/>
                <w:b/>
                <w:sz w:val="20"/>
                <w:szCs w:val="20"/>
                <w:lang w:val="en-US"/>
              </w:rPr>
              <w:t>DanChurchAid</w:t>
            </w:r>
            <w:proofErr w:type="spellEnd"/>
          </w:p>
          <w:p w14:paraId="17097B85" w14:textId="33460315" w:rsidR="00B7778F" w:rsidRPr="00B7778F" w:rsidRDefault="00B7778F" w:rsidP="007A7B70">
            <w:pPr>
              <w:pStyle w:val="normaltableau"/>
              <w:widowControl w:val="0"/>
              <w:spacing w:before="0" w:after="0"/>
              <w:jc w:val="center"/>
              <w:rPr>
                <w:rFonts w:ascii="Gill Sans MT" w:eastAsia="DengXian Light" w:hAnsi="Gill Sans MT" w:cs="Calibri"/>
                <w:bCs/>
                <w:sz w:val="20"/>
                <w:szCs w:val="20"/>
                <w:lang w:val="en-US"/>
              </w:rPr>
            </w:pPr>
            <w:proofErr w:type="spellStart"/>
            <w:r>
              <w:rPr>
                <w:rFonts w:ascii="Gill Sans MT" w:eastAsia="DengXian Light" w:hAnsi="Gill Sans MT" w:cs="Calibri"/>
                <w:bCs/>
                <w:sz w:val="20"/>
                <w:szCs w:val="20"/>
                <w:lang w:val="en-US"/>
              </w:rPr>
              <w:t>Keitometsi</w:t>
            </w:r>
            <w:proofErr w:type="spellEnd"/>
            <w:r>
              <w:rPr>
                <w:rFonts w:ascii="Gill Sans MT" w:eastAsia="DengXian Light" w:hAnsi="Gill Sans MT" w:cs="Calibri"/>
                <w:bCs/>
                <w:sz w:val="20"/>
                <w:szCs w:val="20"/>
                <w:lang w:val="en-US"/>
              </w:rPr>
              <w:t xml:space="preserve"> Ncube </w:t>
            </w:r>
          </w:p>
          <w:p w14:paraId="7FCF6190" w14:textId="1BA8B7B0" w:rsidR="00B7778F" w:rsidRPr="00B7778F" w:rsidRDefault="00B7778F"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Project Manager</w:t>
            </w:r>
          </w:p>
          <w:p w14:paraId="187EDE78" w14:textId="20159EF4" w:rsidR="00B7778F" w:rsidRPr="00B7778F" w:rsidRDefault="00B7778F"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olor w:val="1155CC"/>
                <w:sz w:val="20"/>
                <w:szCs w:val="20"/>
                <w:u w:val="single"/>
              </w:rPr>
              <w:t>kenc@dca.dk</w:t>
            </w:r>
          </w:p>
          <w:p w14:paraId="1E4FCC40" w14:textId="2035E027" w:rsidR="00B7778F" w:rsidRPr="00E30AFA" w:rsidRDefault="00B7778F" w:rsidP="007A7B70">
            <w:pPr>
              <w:pStyle w:val="normaltableau"/>
              <w:widowControl w:val="0"/>
              <w:spacing w:before="0" w:after="0"/>
              <w:jc w:val="center"/>
              <w:rPr>
                <w:rFonts w:ascii="Gill Sans MT" w:eastAsia="DengXian Light" w:hAnsi="Gill Sans MT" w:cs="Calibri"/>
                <w:b/>
                <w:sz w:val="20"/>
                <w:szCs w:val="20"/>
                <w:lang w:val="en-US"/>
              </w:rPr>
            </w:pPr>
          </w:p>
        </w:tc>
        <w:tc>
          <w:tcPr>
            <w:tcW w:w="1682" w:type="dxa"/>
          </w:tcPr>
          <w:p w14:paraId="765B77CE" w14:textId="0F102DD7" w:rsidR="00B7778F" w:rsidRPr="00E30AFA" w:rsidRDefault="00B7778F"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 xml:space="preserve">Consultant </w:t>
            </w:r>
          </w:p>
        </w:tc>
        <w:tc>
          <w:tcPr>
            <w:tcW w:w="9036" w:type="dxa"/>
          </w:tcPr>
          <w:p w14:paraId="52A6363E" w14:textId="4C8988DE" w:rsidR="00B7778F" w:rsidRPr="00482FB1" w:rsidRDefault="00B7778F" w:rsidP="00F92298">
            <w:pPr>
              <w:pStyle w:val="normaltableau"/>
              <w:widowControl w:val="0"/>
              <w:tabs>
                <w:tab w:val="left" w:pos="4410"/>
                <w:tab w:val="center" w:pos="5065"/>
              </w:tabs>
              <w:spacing w:before="0" w:after="0"/>
              <w:rPr>
                <w:rFonts w:ascii="Gill Sans MT" w:hAnsi="Gill Sans MT"/>
                <w:b/>
                <w:bCs/>
                <w:sz w:val="20"/>
                <w:szCs w:val="20"/>
                <w:lang w:val="en-AF"/>
              </w:rPr>
            </w:pPr>
            <w:r>
              <w:rPr>
                <w:rFonts w:ascii="Gill Sans MT" w:hAnsi="Gill Sans MT"/>
                <w:b/>
                <w:bCs/>
                <w:sz w:val="20"/>
                <w:szCs w:val="20"/>
                <w:lang w:val="en-AF"/>
              </w:rPr>
              <w:t>Terminal Performance Evaluation of the "Integrated and Adaptive Biodiversity, Climate and Livelihoods (Utariri) Programme</w:t>
            </w:r>
          </w:p>
          <w:p w14:paraId="2E1021C2" w14:textId="615AE1F4" w:rsidR="00B7778F" w:rsidRPr="00482FB1" w:rsidRDefault="00B7778F" w:rsidP="00F92298">
            <w:pPr>
              <w:pStyle w:val="normaltableau"/>
              <w:widowControl w:val="0"/>
              <w:tabs>
                <w:tab w:val="left" w:pos="4410"/>
                <w:tab w:val="center" w:pos="5065"/>
              </w:tabs>
              <w:spacing w:before="0" w:after="0"/>
              <w:rPr>
                <w:rFonts w:ascii="Gill Sans MT" w:hAnsi="Gill Sans MT"/>
                <w:sz w:val="20"/>
                <w:szCs w:val="20"/>
                <w:lang w:val="en-AF"/>
              </w:rPr>
            </w:pPr>
            <w:r>
              <w:rPr>
                <w:rFonts w:ascii="Gill Sans MT" w:hAnsi="Gill Sans MT"/>
                <w:sz w:val="20"/>
                <w:szCs w:val="20"/>
                <w:lang w:val="en-AF"/>
              </w:rPr>
              <w:t>Utariri is a SIDA-funded initiative implemented by DCA Zimbabwe and partners. It fosters joint ownership, sustainable utilisation and management of natural resources with the overall goal of contributing towards sustainable management, utilisation of natural resources, restoration of biodiversity, climate action and building community resilience in the Zambezi Valley. The purpose of this evaluation is to assess the extent to which the Utariri Programme has achieved its objectives, delivered intended results, and generated sustainable impacts. The evaluation assesses delivery effectiveness/efficiency, needs addressed, outcomes/impact; identifies lessons/challenges/best practices for accountability and provides recommendations for future design.</w:t>
            </w:r>
          </w:p>
        </w:tc>
      </w:tr>
      <w:tr w:rsidR="001C33C7" w:rsidRPr="00E30AFA" w14:paraId="3E0D865B" w14:textId="77777777" w:rsidTr="00966214">
        <w:tc>
          <w:tcPr>
            <w:tcW w:w="1276" w:type="dxa"/>
          </w:tcPr>
          <w:p w14:paraId="3873B574" w14:textId="5C3460A1" w:rsidR="001C33C7" w:rsidRPr="00E30AFA" w:rsidRDefault="001C33C7" w:rsidP="001C33C7">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Aug-Sep 2025</w:t>
            </w:r>
          </w:p>
        </w:tc>
        <w:tc>
          <w:tcPr>
            <w:tcW w:w="1418" w:type="dxa"/>
          </w:tcPr>
          <w:p w14:paraId="4A04E8D3" w14:textId="27B5A618" w:rsidR="001C33C7" w:rsidRPr="001C33C7" w:rsidRDefault="001C33C7" w:rsidP="001C33C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tc>
        <w:tc>
          <w:tcPr>
            <w:tcW w:w="2145" w:type="dxa"/>
          </w:tcPr>
          <w:p w14:paraId="684D2635" w14:textId="77777777" w:rsidR="001C33C7" w:rsidRPr="00E30AFA" w:rsidRDefault="001C33C7" w:rsidP="001C33C7">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UNDP</w:t>
            </w:r>
          </w:p>
          <w:p w14:paraId="72BFA2C2" w14:textId="77777777" w:rsidR="001C33C7" w:rsidRPr="00E30AFA" w:rsidRDefault="001C33C7" w:rsidP="001C33C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Blessing Muchemwa</w:t>
            </w:r>
          </w:p>
          <w:p w14:paraId="3CD3CEB5" w14:textId="77777777" w:rsidR="001C33C7" w:rsidRPr="00E30AFA" w:rsidRDefault="001C33C7" w:rsidP="001C33C7">
            <w:pPr>
              <w:pStyle w:val="normaltableau"/>
              <w:widowControl w:val="0"/>
              <w:spacing w:before="0" w:after="0"/>
              <w:jc w:val="center"/>
              <w:rPr>
                <w:rFonts w:ascii="Gill Sans MT" w:eastAsia="DengXian Light" w:hAnsi="Gill Sans MT" w:cs="Calibri"/>
                <w:bCs/>
                <w:sz w:val="20"/>
                <w:szCs w:val="20"/>
                <w:lang w:val="en-US"/>
              </w:rPr>
            </w:pPr>
            <w:proofErr w:type="spellStart"/>
            <w:r>
              <w:rPr>
                <w:rFonts w:ascii="Gill Sans MT" w:eastAsia="DengXian Light" w:hAnsi="Gill Sans MT" w:cs="Calibri"/>
                <w:bCs/>
                <w:sz w:val="20"/>
                <w:szCs w:val="20"/>
                <w:lang w:val="en-US"/>
              </w:rPr>
              <w:t>M&amp;E</w:t>
            </w:r>
            <w:proofErr w:type="spellEnd"/>
            <w:r>
              <w:rPr>
                <w:rFonts w:ascii="Gill Sans MT" w:eastAsia="DengXian Light" w:hAnsi="Gill Sans MT" w:cs="Calibri"/>
                <w:bCs/>
                <w:sz w:val="20"/>
                <w:szCs w:val="20"/>
                <w:lang w:val="en-US"/>
              </w:rPr>
              <w:t xml:space="preserve"> Specialist</w:t>
            </w:r>
          </w:p>
          <w:p w14:paraId="3964BDA5" w14:textId="24ADD4B1" w:rsidR="001C33C7" w:rsidRPr="00E30AFA" w:rsidRDefault="001C33C7" w:rsidP="001C33C7">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olor w:val="1155CC"/>
                <w:sz w:val="20"/>
                <w:szCs w:val="20"/>
                <w:u w:val="single"/>
              </w:rPr>
              <w:t>blessing.muchemwa@undp.org</w:t>
            </w:r>
          </w:p>
        </w:tc>
        <w:tc>
          <w:tcPr>
            <w:tcW w:w="1682" w:type="dxa"/>
          </w:tcPr>
          <w:p w14:paraId="68CC385C" w14:textId="19ABE3C9" w:rsidR="001C33C7" w:rsidRPr="00E30AFA" w:rsidRDefault="001C33C7" w:rsidP="001C33C7">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National Consultant </w:t>
            </w:r>
          </w:p>
        </w:tc>
        <w:tc>
          <w:tcPr>
            <w:tcW w:w="9036" w:type="dxa"/>
          </w:tcPr>
          <w:p w14:paraId="7D9AFDF4" w14:textId="6E075A56" w:rsidR="001C33C7" w:rsidRPr="001D0C48" w:rsidRDefault="001D0C48" w:rsidP="001D0C48">
            <w:pPr>
              <w:pStyle w:val="ds-markdown-paragraph"/>
              <w:spacing w:before="0" w:beforeAutospacing="0" w:after="0" w:afterAutospacing="0"/>
              <w:rPr>
                <w:rFonts w:ascii="Gill Sans MT" w:hAnsi="Gill Sans MT"/>
                <w:b/>
                <w:bCs/>
                <w:sz w:val="20"/>
                <w:szCs w:val="20"/>
              </w:rPr>
            </w:pPr>
            <w:r>
              <w:rPr>
                <w:rFonts w:ascii="Gill Sans MT" w:hAnsi="Gill Sans MT"/>
                <w:b/>
                <w:bCs/>
                <w:sz w:val="20"/>
                <w:szCs w:val="20"/>
              </w:rPr>
              <w:t>Terminal Evaluation of the GEF-6 No Cost Extension Phase for the Project Strengthening Biodiversity and Ecosystems Management and Climate-Smart Landscapes in the Mid to Lower Zambezi Region of Zimbabwe</w:t>
            </w:r>
            <w:r>
              <w:rPr>
                <w:rFonts w:ascii="Gill Sans MT" w:hAnsi="Gill Sans MT"/>
                <w:b/>
                <w:bCs/>
                <w:sz w:val="20"/>
                <w:szCs w:val="20"/>
              </w:rPr>
              <w:br/>
            </w:r>
            <w:r>
              <w:rPr>
                <w:rFonts w:ascii="Gill Sans MT" w:hAnsi="Gill Sans MT"/>
                <w:sz w:val="20"/>
                <w:szCs w:val="20"/>
              </w:rPr>
              <w:t>This evaluation applies the OECD evaluation criteria and standard Global Environment Facility (GEF) protocols to analyse the performance of the GEF-6  no-cost-extension phase. The Zimbabwean government, through the Ministry of Environment, Climate and Wildlife (MECW), in partnership with the UNDP and funded by the GEF, is implementing a six-year project to address environmental challenges in the Mid-Lower Zambezi region. These include poaching, wildlife trade, deforestation, land degradation, and veld fires. The project has four key components</w:t>
            </w:r>
            <w:r>
              <w:rPr>
                <w:rFonts w:ascii="Gill Sans MT" w:hAnsi="Gill Sans MT" w:cs="Segoe UI"/>
                <w:color w:val="404040"/>
                <w:sz w:val="20"/>
                <w:szCs w:val="20"/>
              </w:rPr>
              <w:t xml:space="preserve">: (1) </w:t>
            </w:r>
            <w:r>
              <w:rPr>
                <w:rStyle w:val="Strong"/>
                <w:rFonts w:ascii="Gill Sans MT" w:hAnsi="Gill Sans MT" w:cs="Segoe UI"/>
                <w:color w:val="404040"/>
                <w:sz w:val="20"/>
                <w:szCs w:val="20"/>
              </w:rPr>
              <w:t>Strengthening governance</w:t>
            </w:r>
            <w:r>
              <w:rPr>
                <w:rStyle w:val="apple-converted-space"/>
                <w:rFonts w:ascii="Gill Sans MT" w:hAnsi="Gill Sans MT" w:cs="Segoe UI"/>
                <w:color w:val="404040"/>
                <w:sz w:val="20"/>
                <w:szCs w:val="20"/>
              </w:rPr>
              <w:t> </w:t>
            </w:r>
            <w:r>
              <w:rPr>
                <w:rFonts w:ascii="Gill Sans MT" w:hAnsi="Gill Sans MT" w:cs="Segoe UI"/>
                <w:color w:val="404040"/>
                <w:sz w:val="20"/>
                <w:szCs w:val="20"/>
              </w:rPr>
              <w:t xml:space="preserve">for wildlife/woodland management and crime enforcement; (2) </w:t>
            </w:r>
            <w:r>
              <w:rPr>
                <w:rStyle w:val="Strong"/>
                <w:rFonts w:ascii="Gill Sans MT" w:hAnsi="Gill Sans MT" w:cs="Segoe UI"/>
                <w:color w:val="404040"/>
                <w:sz w:val="20"/>
                <w:szCs w:val="20"/>
              </w:rPr>
              <w:t>Enhancing protected areas</w:t>
            </w:r>
            <w:r>
              <w:rPr>
                <w:rStyle w:val="apple-converted-space"/>
                <w:rFonts w:ascii="Gill Sans MT" w:hAnsi="Gill Sans MT" w:cs="Segoe UI"/>
                <w:color w:val="404040"/>
                <w:sz w:val="20"/>
                <w:szCs w:val="20"/>
              </w:rPr>
              <w:t> </w:t>
            </w:r>
            <w:r>
              <w:rPr>
                <w:rFonts w:ascii="Gill Sans MT" w:hAnsi="Gill Sans MT" w:cs="Segoe UI"/>
                <w:color w:val="404040"/>
                <w:sz w:val="20"/>
                <w:szCs w:val="20"/>
              </w:rPr>
              <w:t xml:space="preserve">and community conservancies (CAMPFIRE) in biodiversity-critical zones; (3) </w:t>
            </w:r>
            <w:r>
              <w:rPr>
                <w:rStyle w:val="Strong"/>
                <w:rFonts w:ascii="Gill Sans MT" w:hAnsi="Gill Sans MT" w:cs="Segoe UI"/>
                <w:color w:val="404040"/>
                <w:sz w:val="20"/>
                <w:szCs w:val="20"/>
              </w:rPr>
              <w:t>Mainstreaming biodiversity, ecosystem services, and climate mitigation</w:t>
            </w:r>
            <w:r>
              <w:rPr>
                <w:rStyle w:val="apple-converted-space"/>
                <w:rFonts w:ascii="Gill Sans MT" w:hAnsi="Gill Sans MT" w:cs="Segoe UI"/>
                <w:color w:val="404040"/>
                <w:sz w:val="20"/>
                <w:szCs w:val="20"/>
              </w:rPr>
              <w:t> </w:t>
            </w:r>
            <w:r>
              <w:rPr>
                <w:rFonts w:ascii="Gill Sans MT" w:hAnsi="Gill Sans MT" w:cs="Segoe UI"/>
                <w:color w:val="404040"/>
                <w:sz w:val="20"/>
                <w:szCs w:val="20"/>
              </w:rPr>
              <w:t xml:space="preserve">into broader land use (4) </w:t>
            </w:r>
            <w:r>
              <w:rPr>
                <w:rStyle w:val="Strong"/>
                <w:rFonts w:ascii="Gill Sans MT" w:hAnsi="Gill Sans MT" w:cs="Segoe UI"/>
                <w:color w:val="404040"/>
                <w:sz w:val="20"/>
                <w:szCs w:val="20"/>
              </w:rPr>
              <w:t>Knowledge management, monitoring &amp; evaluation, and gender mainstreaming</w:t>
            </w:r>
            <w:r>
              <w:rPr>
                <w:rFonts w:ascii="Gill Sans MT" w:hAnsi="Gill Sans MT" w:cs="Segoe UI"/>
                <w:color w:val="404040"/>
                <w:sz w:val="20"/>
                <w:szCs w:val="20"/>
              </w:rPr>
              <w:t>.The initiative adopts an integrated landscape approach to improve wildlife and ecosystem management, boost biodiversity protection, promote sustainability, and share lessons nationally and globally.</w:t>
            </w:r>
          </w:p>
        </w:tc>
      </w:tr>
      <w:tr w:rsidR="00966214" w:rsidRPr="00E30AFA" w14:paraId="79947407" w14:textId="77777777" w:rsidTr="00966214">
        <w:tc>
          <w:tcPr>
            <w:tcW w:w="1276" w:type="dxa"/>
          </w:tcPr>
          <w:p w14:paraId="605C2EAA" w14:textId="3BA48D5D" w:rsidR="00966214" w:rsidRPr="00E30AFA" w:rsidRDefault="00966214"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 xml:space="preserve">Mar-May </w:t>
            </w:r>
            <w:r>
              <w:rPr>
                <w:rFonts w:ascii="Gill Sans MT" w:eastAsia="DengXian Light" w:hAnsi="Gill Sans MT" w:cs="Calibri"/>
                <w:b/>
                <w:sz w:val="20"/>
                <w:szCs w:val="20"/>
                <w:lang w:val="en-US"/>
              </w:rPr>
              <w:lastRenderedPageBreak/>
              <w:t>2025</w:t>
            </w:r>
          </w:p>
        </w:tc>
        <w:tc>
          <w:tcPr>
            <w:tcW w:w="1418" w:type="dxa"/>
          </w:tcPr>
          <w:p w14:paraId="4B772518" w14:textId="4AEA0661" w:rsidR="00966214" w:rsidRPr="009445B3" w:rsidRDefault="00966214"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Zimbabwe</w:t>
            </w:r>
          </w:p>
        </w:tc>
        <w:tc>
          <w:tcPr>
            <w:tcW w:w="2145" w:type="dxa"/>
          </w:tcPr>
          <w:p w14:paraId="12659E2D" w14:textId="250CD824" w:rsidR="00966214" w:rsidRDefault="00966214"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 xml:space="preserve">Food and </w:t>
            </w:r>
            <w:r>
              <w:rPr>
                <w:rFonts w:ascii="Gill Sans MT" w:eastAsia="DengXian Light" w:hAnsi="Gill Sans MT" w:cs="Calibri"/>
                <w:b/>
                <w:sz w:val="20"/>
                <w:szCs w:val="20"/>
                <w:lang w:val="en-US"/>
              </w:rPr>
              <w:lastRenderedPageBreak/>
              <w:t>Agriculture Organization (FAO)</w:t>
            </w:r>
          </w:p>
          <w:p w14:paraId="27CEBBEB" w14:textId="77777777" w:rsidR="00966214" w:rsidRPr="00966214" w:rsidRDefault="00966214" w:rsidP="007A7B70">
            <w:pPr>
              <w:pStyle w:val="normaltableau"/>
              <w:widowControl w:val="0"/>
              <w:spacing w:before="0" w:after="0"/>
              <w:jc w:val="center"/>
              <w:rPr>
                <w:rFonts w:ascii="Gill Sans MT" w:eastAsia="DengXian Light" w:hAnsi="Gill Sans MT" w:cs="Calibri"/>
                <w:bCs/>
                <w:sz w:val="20"/>
                <w:szCs w:val="20"/>
                <w:lang w:val="en-US"/>
              </w:rPr>
            </w:pPr>
            <w:proofErr w:type="spellStart"/>
            <w:r>
              <w:rPr>
                <w:rFonts w:ascii="Gill Sans MT" w:eastAsia="DengXian Light" w:hAnsi="Gill Sans MT" w:cs="Calibri"/>
                <w:bCs/>
                <w:sz w:val="20"/>
                <w:szCs w:val="20"/>
                <w:lang w:val="en-US"/>
              </w:rPr>
              <w:t>Zwelo</w:t>
            </w:r>
            <w:proofErr w:type="spellEnd"/>
            <w:r>
              <w:rPr>
                <w:rFonts w:ascii="Gill Sans MT" w:eastAsia="DengXian Light" w:hAnsi="Gill Sans MT" w:cs="Calibri"/>
                <w:bCs/>
                <w:sz w:val="20"/>
                <w:szCs w:val="20"/>
                <w:lang w:val="en-US"/>
              </w:rPr>
              <w:t xml:space="preserve"> Ndebele</w:t>
            </w:r>
          </w:p>
          <w:p w14:paraId="34D6F4CB" w14:textId="1AD17589" w:rsidR="00966214" w:rsidRPr="00E30AFA" w:rsidRDefault="00966214" w:rsidP="007A7B70">
            <w:pPr>
              <w:pStyle w:val="normaltableau"/>
              <w:widowControl w:val="0"/>
              <w:spacing w:before="0" w:after="0"/>
              <w:jc w:val="center"/>
              <w:rPr>
                <w:rFonts w:ascii="Gill Sans MT" w:eastAsia="DengXian Light" w:hAnsi="Gill Sans MT" w:cs="Calibri"/>
                <w:b/>
                <w:sz w:val="20"/>
                <w:szCs w:val="20"/>
                <w:lang w:val="en-US"/>
              </w:rPr>
            </w:pPr>
            <w:hyperlink r:id="rId13" w:history="1">
              <w:r>
                <w:rPr>
                  <w:rStyle w:val="Hyperlink"/>
                  <w:rFonts w:ascii="Gill Sans MT" w:eastAsia="DengXian Light" w:hAnsi="Gill Sans MT" w:cs="Calibri"/>
                  <w:bCs/>
                  <w:sz w:val="20"/>
                  <w:szCs w:val="20"/>
                  <w:lang w:val="en-US"/>
                </w:rPr>
                <w:t>zwelo.ndebele@fao.org</w:t>
              </w:r>
            </w:hyperlink>
            <w:r>
              <w:rPr>
                <w:rFonts w:ascii="Gill Sans MT" w:eastAsia="DengXian Light" w:hAnsi="Gill Sans MT" w:cs="Calibri"/>
                <w:b/>
                <w:sz w:val="20"/>
                <w:szCs w:val="20"/>
                <w:lang w:val="en-US"/>
              </w:rPr>
              <w:t xml:space="preserve"> </w:t>
            </w:r>
          </w:p>
        </w:tc>
        <w:tc>
          <w:tcPr>
            <w:tcW w:w="1682" w:type="dxa"/>
          </w:tcPr>
          <w:p w14:paraId="3579D8E1" w14:textId="5C850911" w:rsidR="00966214" w:rsidRPr="009445B3" w:rsidRDefault="00966214"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 xml:space="preserve">Consultant </w:t>
            </w:r>
          </w:p>
        </w:tc>
        <w:tc>
          <w:tcPr>
            <w:tcW w:w="9036" w:type="dxa"/>
          </w:tcPr>
          <w:p w14:paraId="5BCA9A39" w14:textId="77777777" w:rsidR="00966214" w:rsidRDefault="00966214" w:rsidP="00F92298">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Study on the Impact of the Russia-Ukraine conflict on the Zimbabwean agri-food system</w:t>
            </w:r>
          </w:p>
          <w:p w14:paraId="4BB4B449" w14:textId="0A0B6A8F" w:rsidR="00966214" w:rsidRDefault="00966214" w:rsidP="00F92298">
            <w:pPr>
              <w:pStyle w:val="normaltableau"/>
              <w:widowControl w:val="0"/>
              <w:tabs>
                <w:tab w:val="left" w:pos="4410"/>
                <w:tab w:val="center" w:pos="5065"/>
              </w:tabs>
              <w:spacing w:before="0" w:after="0"/>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 xml:space="preserve">This research explores the impacts of the conflict on Zimbabwe’s agricultural production and food and nutrition security. Further, the study analyses the Government’s strategic response to this crisis and makes recommendations for building a resilient agricultural and food system. </w:t>
            </w:r>
          </w:p>
          <w:p w14:paraId="1E81EE02" w14:textId="5D54A7F8" w:rsidR="00966214" w:rsidRPr="00966214" w:rsidRDefault="00966214" w:rsidP="00F92298">
            <w:pPr>
              <w:pStyle w:val="normaltableau"/>
              <w:widowControl w:val="0"/>
              <w:tabs>
                <w:tab w:val="left" w:pos="4410"/>
                <w:tab w:val="center" w:pos="5065"/>
              </w:tabs>
              <w:spacing w:before="0" w:after="0"/>
              <w:rPr>
                <w:rFonts w:ascii="Gill Sans MT" w:eastAsia="DengXian Light" w:hAnsi="Gill Sans MT" w:cs="Calibri"/>
                <w:bCs/>
                <w:sz w:val="20"/>
                <w:szCs w:val="20"/>
                <w:lang w:val="en-US"/>
              </w:rPr>
            </w:pPr>
          </w:p>
        </w:tc>
      </w:tr>
      <w:tr w:rsidR="00966214" w:rsidRPr="00E30AFA" w14:paraId="19E8FB88" w14:textId="77777777" w:rsidTr="00966214">
        <w:tc>
          <w:tcPr>
            <w:tcW w:w="1276" w:type="dxa"/>
          </w:tcPr>
          <w:p w14:paraId="76C4F84C" w14:textId="3370189C" w:rsidR="00966214" w:rsidRDefault="009445B3"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lastRenderedPageBreak/>
              <w:t>Apr 2025</w:t>
            </w:r>
          </w:p>
        </w:tc>
        <w:tc>
          <w:tcPr>
            <w:tcW w:w="1418" w:type="dxa"/>
          </w:tcPr>
          <w:p w14:paraId="7D767EE1" w14:textId="743E365B" w:rsidR="00966214" w:rsidRPr="009445B3" w:rsidRDefault="009445B3"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Namibia </w:t>
            </w:r>
          </w:p>
        </w:tc>
        <w:tc>
          <w:tcPr>
            <w:tcW w:w="2145" w:type="dxa"/>
          </w:tcPr>
          <w:p w14:paraId="5AFED66D" w14:textId="77777777" w:rsidR="00966214" w:rsidRDefault="00437CB0"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 xml:space="preserve">Synergy Business Advisory and Consultancy </w:t>
            </w:r>
          </w:p>
          <w:p w14:paraId="25D166A1" w14:textId="77777777" w:rsidR="00437CB0" w:rsidRPr="00437CB0" w:rsidRDefault="00437CB0" w:rsidP="00437CB0">
            <w:pPr>
              <w:pStyle w:val="normaltableau"/>
              <w:widowControl w:val="0"/>
              <w:spacing w:before="0" w:after="0"/>
              <w:jc w:val="center"/>
              <w:rPr>
                <w:rFonts w:ascii="Gill Sans MT" w:eastAsia="DengXian Light" w:hAnsi="Gill Sans MT" w:cs="Calibri"/>
                <w:bCs/>
                <w:sz w:val="20"/>
                <w:szCs w:val="20"/>
                <w:lang w:val="en-US"/>
              </w:rPr>
            </w:pPr>
            <w:proofErr w:type="spellStart"/>
            <w:r>
              <w:rPr>
                <w:rFonts w:ascii="Gill Sans MT" w:eastAsia="DengXian Light" w:hAnsi="Gill Sans MT" w:cs="Calibri"/>
                <w:bCs/>
                <w:sz w:val="20"/>
                <w:szCs w:val="20"/>
                <w:lang w:val="en-US"/>
              </w:rPr>
              <w:t>Kenandei</w:t>
            </w:r>
            <w:proofErr w:type="spellEnd"/>
            <w:r>
              <w:rPr>
                <w:rFonts w:ascii="Gill Sans MT" w:eastAsia="DengXian Light" w:hAnsi="Gill Sans MT" w:cs="Calibri"/>
                <w:bCs/>
                <w:sz w:val="20"/>
                <w:szCs w:val="20"/>
                <w:lang w:val="en-US"/>
              </w:rPr>
              <w:t xml:space="preserve"> </w:t>
            </w:r>
            <w:proofErr w:type="spellStart"/>
            <w:r>
              <w:rPr>
                <w:rFonts w:ascii="Gill Sans MT" w:eastAsia="DengXian Light" w:hAnsi="Gill Sans MT" w:cs="Calibri"/>
                <w:bCs/>
                <w:sz w:val="20"/>
                <w:szCs w:val="20"/>
                <w:lang w:val="en-US"/>
              </w:rPr>
              <w:t>Tjivikua</w:t>
            </w:r>
            <w:proofErr w:type="spellEnd"/>
            <w:r>
              <w:rPr>
                <w:rFonts w:ascii="Gill Sans MT" w:eastAsia="DengXian Light" w:hAnsi="Gill Sans MT" w:cs="Calibri"/>
                <w:bCs/>
                <w:sz w:val="20"/>
                <w:szCs w:val="20"/>
                <w:lang w:val="en-US"/>
              </w:rPr>
              <w:t> </w:t>
            </w:r>
          </w:p>
          <w:p w14:paraId="45EE86EF" w14:textId="6C315777" w:rsidR="00437CB0" w:rsidRPr="004F3ECB" w:rsidRDefault="00437CB0" w:rsidP="004F3ECB">
            <w:pPr>
              <w:pStyle w:val="normaltableau"/>
              <w:widowControl w:val="0"/>
              <w:spacing w:before="0" w:after="0"/>
              <w:jc w:val="center"/>
              <w:rPr>
                <w:rFonts w:ascii="Gill Sans MT" w:eastAsia="DengXian Light" w:hAnsi="Gill Sans MT" w:cs="Calibri"/>
                <w:bCs/>
                <w:sz w:val="20"/>
                <w:szCs w:val="20"/>
                <w:lang w:val="en-US"/>
              </w:rPr>
            </w:pPr>
            <w:hyperlink r:id="rId14" w:history="1">
              <w:r>
                <w:rPr>
                  <w:rStyle w:val="Hyperlink"/>
                  <w:rFonts w:ascii="Gill Sans MT" w:eastAsia="DengXian Light" w:hAnsi="Gill Sans MT" w:cs="Calibri"/>
                  <w:bCs/>
                  <w:sz w:val="20"/>
                  <w:szCs w:val="20"/>
                  <w:lang w:val="en-US"/>
                </w:rPr>
                <w:t>tjivikuak@gmail.com</w:t>
              </w:r>
            </w:hyperlink>
          </w:p>
        </w:tc>
        <w:tc>
          <w:tcPr>
            <w:tcW w:w="1682" w:type="dxa"/>
          </w:tcPr>
          <w:p w14:paraId="1057EF79" w14:textId="59BB5A80" w:rsidR="00966214" w:rsidRPr="009445B3" w:rsidRDefault="009445B3" w:rsidP="009445B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Consultant</w:t>
            </w:r>
          </w:p>
          <w:p w14:paraId="6ABB48C7" w14:textId="0D793957" w:rsidR="009445B3" w:rsidRPr="009445B3" w:rsidRDefault="009445B3" w:rsidP="009445B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Editor</w:t>
            </w:r>
          </w:p>
        </w:tc>
        <w:tc>
          <w:tcPr>
            <w:tcW w:w="9036" w:type="dxa"/>
          </w:tcPr>
          <w:p w14:paraId="5BB7291A" w14:textId="629A6FAE" w:rsidR="00437CB0" w:rsidRPr="00437CB0" w:rsidRDefault="00437CB0" w:rsidP="00437CB0">
            <w:pPr>
              <w:pStyle w:val="p1"/>
              <w:rPr>
                <w:rFonts w:ascii="Gill Sans MT" w:eastAsia="DengXian Light" w:hAnsi="Gill Sans MT" w:cs="Calibri"/>
                <w:b/>
                <w:color w:val="auto"/>
                <w:sz w:val="20"/>
                <w:szCs w:val="20"/>
                <w:lang w:val="en-US"/>
              </w:rPr>
            </w:pPr>
            <w:r>
              <w:rPr>
                <w:rFonts w:ascii="Gill Sans MT" w:eastAsia="DengXian Light" w:hAnsi="Gill Sans MT" w:cs="Calibri"/>
                <w:b/>
                <w:color w:val="auto"/>
                <w:sz w:val="20"/>
                <w:szCs w:val="20"/>
                <w:lang w:val="en-US"/>
              </w:rPr>
              <w:t>Socio-Economic Impact Study of Agricultural Bank of Namibia’s Loan Products and Services</w:t>
            </w:r>
          </w:p>
          <w:p w14:paraId="2DE3DED9" w14:textId="54AB011C" w:rsidR="00966214" w:rsidRDefault="00437CB0" w:rsidP="00F92298">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Cs/>
                <w:sz w:val="20"/>
                <w:szCs w:val="20"/>
                <w:lang w:val="en-US"/>
              </w:rPr>
              <w:t>Tasks included verifying data synchronization, response validity, and alignment with client objectives in the final survey report. I reviewed proposed</w:t>
            </w:r>
            <w:r>
              <w:rPr>
                <w:rFonts w:ascii="Segoe UI" w:hAnsi="Segoe UI" w:cs="Segoe UI"/>
                <w:color w:val="404040"/>
                <w:shd w:val="clear" w:color="auto" w:fill="FFFFFF"/>
              </w:rPr>
              <w:t xml:space="preserve"> </w:t>
            </w:r>
            <w:r>
              <w:rPr>
                <w:rFonts w:ascii="Gill Sans MT" w:eastAsia="DengXian Light" w:hAnsi="Gill Sans MT" w:cs="Calibri"/>
                <w:bCs/>
                <w:sz w:val="20"/>
                <w:szCs w:val="20"/>
                <w:lang w:val="en-US"/>
              </w:rPr>
              <w:t>strategies, recommendations, and identified areas needing further research, assessed report clarity and structure, ensured effective visual aids, and edited for clear, concise language, including suggesting changes where necessary.</w:t>
            </w:r>
          </w:p>
        </w:tc>
      </w:tr>
      <w:tr w:rsidR="00437CB0" w:rsidRPr="00E30AFA" w14:paraId="70874CAD" w14:textId="77777777" w:rsidTr="00966214">
        <w:tc>
          <w:tcPr>
            <w:tcW w:w="1276" w:type="dxa"/>
          </w:tcPr>
          <w:p w14:paraId="26135322" w14:textId="79AAC9FF" w:rsidR="00437CB0" w:rsidRDefault="00437CB0"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 xml:space="preserve">Oct 2024-Current </w:t>
            </w:r>
          </w:p>
        </w:tc>
        <w:tc>
          <w:tcPr>
            <w:tcW w:w="1418" w:type="dxa"/>
          </w:tcPr>
          <w:p w14:paraId="4E690855" w14:textId="10489B7E" w:rsidR="00437CB0" w:rsidRPr="009445B3" w:rsidRDefault="00437CB0"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tc>
        <w:tc>
          <w:tcPr>
            <w:tcW w:w="2145" w:type="dxa"/>
          </w:tcPr>
          <w:p w14:paraId="2D1E28DE" w14:textId="77777777" w:rsidR="00437CB0" w:rsidRDefault="00437CB0"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Bread for the World (Germany)</w:t>
            </w:r>
          </w:p>
          <w:p w14:paraId="7D3AFCC5" w14:textId="77777777" w:rsidR="00437CB0" w:rsidRDefault="00437CB0" w:rsidP="007A7B70">
            <w:pPr>
              <w:pStyle w:val="normaltableau"/>
              <w:widowControl w:val="0"/>
              <w:spacing w:before="0" w:after="0"/>
              <w:jc w:val="center"/>
              <w:rPr>
                <w:rFonts w:ascii="Gill Sans MT" w:eastAsia="DengXian Light" w:hAnsi="Gill Sans MT" w:cs="Calibri"/>
                <w:b/>
                <w:sz w:val="20"/>
                <w:szCs w:val="20"/>
                <w:lang w:val="en-US"/>
              </w:rPr>
            </w:pPr>
          </w:p>
          <w:p w14:paraId="5A5EE888" w14:textId="77777777" w:rsidR="00437CB0" w:rsidRDefault="00437CB0" w:rsidP="007A7B70">
            <w:pPr>
              <w:pStyle w:val="normaltableau"/>
              <w:widowControl w:val="0"/>
              <w:spacing w:before="0" w:after="0"/>
              <w:jc w:val="center"/>
              <w:rPr>
                <w:rFonts w:ascii="Gill Sans MT" w:eastAsia="DengXian Light" w:hAnsi="Gill Sans MT" w:cs="Calibri"/>
                <w:b/>
                <w:sz w:val="20"/>
                <w:szCs w:val="20"/>
                <w:lang w:val="en-US"/>
              </w:rPr>
            </w:pPr>
          </w:p>
          <w:p w14:paraId="2E717B93" w14:textId="3F2912C8" w:rsidR="00437CB0" w:rsidRPr="00437CB0" w:rsidRDefault="00437CB0" w:rsidP="007A7B70">
            <w:pPr>
              <w:pStyle w:val="normaltableau"/>
              <w:widowControl w:val="0"/>
              <w:spacing w:before="0" w:after="0"/>
              <w:jc w:val="center"/>
              <w:rPr>
                <w:rFonts w:ascii="Gill Sans MT" w:eastAsia="DengXian Light" w:hAnsi="Gill Sans MT" w:cs="Calibri"/>
                <w:b/>
                <w:sz w:val="20"/>
                <w:szCs w:val="20"/>
                <w:lang w:val="en-US"/>
              </w:rPr>
            </w:pPr>
          </w:p>
        </w:tc>
        <w:tc>
          <w:tcPr>
            <w:tcW w:w="1682" w:type="dxa"/>
          </w:tcPr>
          <w:p w14:paraId="529E6FF2" w14:textId="399FB3C0" w:rsidR="00437CB0" w:rsidRPr="009445B3" w:rsidRDefault="00437CB0" w:rsidP="009445B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Institutional Capacity Development Consultant</w:t>
            </w:r>
          </w:p>
        </w:tc>
        <w:tc>
          <w:tcPr>
            <w:tcW w:w="9036" w:type="dxa"/>
          </w:tcPr>
          <w:p w14:paraId="67E01441" w14:textId="51668A84" w:rsidR="00437CB0" w:rsidRPr="00437CB0" w:rsidRDefault="00437CB0" w:rsidP="00437CB0">
            <w:pPr>
              <w:pStyle w:val="p1"/>
              <w:rPr>
                <w:rFonts w:ascii="Gill Sans MT" w:eastAsia="DengXian Light" w:hAnsi="Gill Sans MT" w:cs="Calibri"/>
                <w:b/>
                <w:color w:val="auto"/>
                <w:sz w:val="20"/>
                <w:szCs w:val="20"/>
                <w:lang w:val="en-US"/>
              </w:rPr>
            </w:pPr>
            <w:r>
              <w:rPr>
                <w:rFonts w:ascii="Gill Sans MT" w:eastAsia="DengXian Light" w:hAnsi="Gill Sans MT" w:cs="Calibri"/>
                <w:b/>
                <w:color w:val="auto"/>
                <w:sz w:val="20"/>
                <w:szCs w:val="20"/>
                <w:lang w:val="en-US"/>
              </w:rPr>
              <w:t>Consultancy and Support Services (CSS) in Planning, Monitoring and Evaluation for Bread for the World Partners in Zimbabwe</w:t>
            </w:r>
          </w:p>
          <w:p w14:paraId="233983F0" w14:textId="4272B3F9" w:rsidR="00437CB0" w:rsidRPr="00437CB0" w:rsidRDefault="00437CB0" w:rsidP="00437CB0">
            <w:pPr>
              <w:pStyle w:val="p1"/>
              <w:jc w:val="both"/>
              <w:rPr>
                <w:rFonts w:ascii="Gill Sans MT" w:eastAsia="DengXian Light" w:hAnsi="Gill Sans MT" w:cs="Calibri"/>
                <w:bCs/>
                <w:color w:val="auto"/>
                <w:sz w:val="20"/>
                <w:szCs w:val="20"/>
                <w:lang w:val="en-US"/>
              </w:rPr>
            </w:pPr>
            <w:r>
              <w:rPr>
                <w:rFonts w:ascii="Gill Sans MT" w:eastAsia="DengXian Light" w:hAnsi="Gill Sans MT" w:cs="Calibri"/>
                <w:bCs/>
                <w:color w:val="auto"/>
                <w:sz w:val="20"/>
                <w:szCs w:val="20"/>
                <w:lang w:val="en-US"/>
              </w:rPr>
              <w:t>This consultancy involves conducting participatory capacity assessments for new partners to identify strengths and gaps; Supporting the development of Project Monitoring &amp; Evaluation (</w:t>
            </w:r>
            <w:proofErr w:type="spellStart"/>
            <w:r>
              <w:rPr>
                <w:rFonts w:ascii="Gill Sans MT" w:eastAsia="DengXian Light" w:hAnsi="Gill Sans MT" w:cs="Calibri"/>
                <w:bCs/>
                <w:color w:val="auto"/>
                <w:sz w:val="20"/>
                <w:szCs w:val="20"/>
                <w:lang w:val="en-US"/>
              </w:rPr>
              <w:t>PME</w:t>
            </w:r>
            <w:proofErr w:type="spellEnd"/>
            <w:r>
              <w:rPr>
                <w:rFonts w:ascii="Gill Sans MT" w:eastAsia="DengXian Light" w:hAnsi="Gill Sans MT" w:cs="Calibri"/>
                <w:bCs/>
                <w:color w:val="auto"/>
                <w:sz w:val="20"/>
                <w:szCs w:val="20"/>
                <w:lang w:val="en-US"/>
              </w:rPr>
              <w:t>) frameworks and </w:t>
            </w:r>
            <w:proofErr w:type="spellStart"/>
            <w:r>
              <w:rPr>
                <w:rFonts w:ascii="Gill Sans MT" w:eastAsia="DengXian Light" w:hAnsi="Gill Sans MT" w:cs="Calibri"/>
                <w:bCs/>
                <w:color w:val="auto"/>
                <w:sz w:val="20"/>
                <w:szCs w:val="20"/>
                <w:lang w:val="en-US"/>
              </w:rPr>
              <w:t>PMEL</w:t>
            </w:r>
            <w:proofErr w:type="spellEnd"/>
            <w:r>
              <w:rPr>
                <w:rFonts w:ascii="Gill Sans MT" w:eastAsia="DengXian Light" w:hAnsi="Gill Sans MT" w:cs="Calibri"/>
                <w:bCs/>
                <w:color w:val="auto"/>
                <w:sz w:val="20"/>
                <w:szCs w:val="20"/>
                <w:lang w:val="en-US"/>
              </w:rPr>
              <w:t xml:space="preserve"> policies; Strengthening data collection methods (qualitative &amp; quantitative) and data processing for improved analysis; Assisting partners with report writing challenges to enhance clarity, compliance, and impact reporting; Facilitating the design of Theory of Change (</w:t>
            </w:r>
            <w:proofErr w:type="spellStart"/>
            <w:r>
              <w:rPr>
                <w:rFonts w:ascii="Gill Sans MT" w:eastAsia="DengXian Light" w:hAnsi="Gill Sans MT" w:cs="Calibri"/>
                <w:bCs/>
                <w:color w:val="auto"/>
                <w:sz w:val="20"/>
                <w:szCs w:val="20"/>
                <w:lang w:val="en-US"/>
              </w:rPr>
              <w:t>ToC</w:t>
            </w:r>
            <w:proofErr w:type="spellEnd"/>
            <w:r>
              <w:rPr>
                <w:rFonts w:ascii="Gill Sans MT" w:eastAsia="DengXian Light" w:hAnsi="Gill Sans MT" w:cs="Calibri"/>
                <w:bCs/>
                <w:color w:val="auto"/>
                <w:sz w:val="20"/>
                <w:szCs w:val="20"/>
                <w:lang w:val="en-US"/>
              </w:rPr>
              <w:t>), </w:t>
            </w:r>
            <w:proofErr w:type="spellStart"/>
            <w:r>
              <w:rPr>
                <w:rFonts w:ascii="Gill Sans MT" w:eastAsia="DengXian Light" w:hAnsi="Gill Sans MT" w:cs="Calibri"/>
                <w:bCs/>
                <w:color w:val="auto"/>
                <w:sz w:val="20"/>
                <w:szCs w:val="20"/>
                <w:lang w:val="en-US"/>
              </w:rPr>
              <w:t>logframes</w:t>
            </w:r>
            <w:proofErr w:type="spellEnd"/>
            <w:r>
              <w:rPr>
                <w:rFonts w:ascii="Gill Sans MT" w:eastAsia="DengXian Light" w:hAnsi="Gill Sans MT" w:cs="Calibri"/>
                <w:bCs/>
                <w:color w:val="auto"/>
                <w:sz w:val="20"/>
                <w:szCs w:val="20"/>
                <w:lang w:val="en-US"/>
              </w:rPr>
              <w:t xml:space="preserve">, and indicator formulation during project proposals; Supporting external evaluations, baseline studies, and impact assessments for evidence-based programming; Promoting digitalization of data collection tools for efficiency and accuracy in monitoring; Delivering quarterly update sessions with stakeholders (e.g., Bread for the World - </w:t>
            </w:r>
            <w:proofErr w:type="spellStart"/>
            <w:r>
              <w:rPr>
                <w:rFonts w:ascii="Gill Sans MT" w:eastAsia="DengXian Light" w:hAnsi="Gill Sans MT" w:cs="Calibri"/>
                <w:bCs/>
                <w:color w:val="auto"/>
                <w:sz w:val="20"/>
                <w:szCs w:val="20"/>
                <w:lang w:val="en-US"/>
              </w:rPr>
              <w:t>BftW</w:t>
            </w:r>
            <w:proofErr w:type="spellEnd"/>
            <w:r>
              <w:rPr>
                <w:rFonts w:ascii="Gill Sans MT" w:eastAsia="DengXian Light" w:hAnsi="Gill Sans MT" w:cs="Calibri"/>
                <w:bCs/>
                <w:color w:val="auto"/>
                <w:sz w:val="20"/>
                <w:szCs w:val="20"/>
                <w:lang w:val="en-US"/>
              </w:rPr>
              <w:t xml:space="preserve">), and Ensuring effective coordination, reporting, and compliance with donor requirements (e.g., </w:t>
            </w:r>
            <w:proofErr w:type="spellStart"/>
            <w:r>
              <w:rPr>
                <w:rFonts w:ascii="Gill Sans MT" w:eastAsia="DengXian Light" w:hAnsi="Gill Sans MT" w:cs="Calibri"/>
                <w:bCs/>
                <w:color w:val="auto"/>
                <w:sz w:val="20"/>
                <w:szCs w:val="20"/>
                <w:lang w:val="en-US"/>
              </w:rPr>
              <w:t>BftW</w:t>
            </w:r>
            <w:proofErr w:type="spellEnd"/>
            <w:r>
              <w:rPr>
                <w:rFonts w:ascii="Gill Sans MT" w:eastAsia="DengXian Light" w:hAnsi="Gill Sans MT" w:cs="Calibri"/>
                <w:bCs/>
                <w:color w:val="auto"/>
                <w:sz w:val="20"/>
                <w:szCs w:val="20"/>
                <w:lang w:val="en-US"/>
              </w:rPr>
              <w:t>).</w:t>
            </w:r>
          </w:p>
        </w:tc>
      </w:tr>
      <w:tr w:rsidR="00437CB0" w:rsidRPr="00E30AFA" w14:paraId="388A1DCB" w14:textId="77777777" w:rsidTr="00966214">
        <w:tc>
          <w:tcPr>
            <w:tcW w:w="1276" w:type="dxa"/>
          </w:tcPr>
          <w:p w14:paraId="127922BF" w14:textId="04AC7215" w:rsidR="00437CB0" w:rsidRDefault="002D25DB"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Nov 2024-Mar 2024</w:t>
            </w:r>
          </w:p>
        </w:tc>
        <w:tc>
          <w:tcPr>
            <w:tcW w:w="1418" w:type="dxa"/>
          </w:tcPr>
          <w:p w14:paraId="4C36B8C7" w14:textId="6ABFD11B" w:rsidR="00437CB0" w:rsidRDefault="00D54279"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tc>
        <w:tc>
          <w:tcPr>
            <w:tcW w:w="2145" w:type="dxa"/>
          </w:tcPr>
          <w:p w14:paraId="5B086C70" w14:textId="77777777" w:rsidR="00437CB0" w:rsidRDefault="00D54279"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USAID</w:t>
            </w:r>
          </w:p>
          <w:p w14:paraId="51AE5DEE" w14:textId="77777777" w:rsidR="00D54279" w:rsidRDefault="00D54279" w:rsidP="007A7B70">
            <w:pPr>
              <w:pStyle w:val="normaltableau"/>
              <w:widowControl w:val="0"/>
              <w:spacing w:before="0" w:after="0"/>
              <w:jc w:val="center"/>
              <w:rPr>
                <w:rFonts w:ascii="Gill Sans MT" w:eastAsia="DengXian Light" w:hAnsi="Gill Sans MT" w:cs="Calibri"/>
                <w:b/>
                <w:sz w:val="20"/>
                <w:szCs w:val="20"/>
                <w:lang w:val="en-US"/>
              </w:rPr>
            </w:pPr>
            <w:proofErr w:type="spellStart"/>
            <w:r>
              <w:rPr>
                <w:rFonts w:ascii="Gill Sans MT" w:eastAsia="DengXian Light" w:hAnsi="Gill Sans MT" w:cs="Calibri"/>
                <w:b/>
                <w:sz w:val="20"/>
                <w:szCs w:val="20"/>
                <w:lang w:val="en-US"/>
              </w:rPr>
              <w:t>SoCha</w:t>
            </w:r>
            <w:proofErr w:type="spellEnd"/>
          </w:p>
          <w:p w14:paraId="546CEAE9" w14:textId="1833BB87" w:rsidR="002D25DB" w:rsidRDefault="002D25DB"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Samuel Schueth </w:t>
            </w:r>
          </w:p>
          <w:p w14:paraId="1FA56C27" w14:textId="12CB8BCF" w:rsidR="002D25DB" w:rsidRPr="002D25DB" w:rsidRDefault="002D25DB"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Technical Director</w:t>
            </w:r>
          </w:p>
          <w:p w14:paraId="21ED2A51" w14:textId="7B1CA45C" w:rsidR="002D25DB" w:rsidRDefault="002D25DB" w:rsidP="007A7B70">
            <w:pPr>
              <w:pStyle w:val="normaltableau"/>
              <w:widowControl w:val="0"/>
              <w:spacing w:before="0" w:after="0"/>
              <w:jc w:val="center"/>
              <w:rPr>
                <w:rFonts w:ascii="Gill Sans MT" w:eastAsia="DengXian Light" w:hAnsi="Gill Sans MT" w:cs="Calibri"/>
                <w:bCs/>
                <w:sz w:val="20"/>
                <w:szCs w:val="20"/>
                <w:lang w:val="en-US"/>
              </w:rPr>
            </w:pPr>
            <w:hyperlink r:id="rId15" w:history="1">
              <w:r>
                <w:rPr>
                  <w:rStyle w:val="Hyperlink"/>
                  <w:rFonts w:ascii="Gill Sans MT" w:eastAsia="DengXian Light" w:hAnsi="Gill Sans MT" w:cs="Calibri"/>
                  <w:bCs/>
                  <w:sz w:val="20"/>
                  <w:szCs w:val="20"/>
                  <w:lang w:val="en-US"/>
                </w:rPr>
                <w:t>sschueth@socha.net</w:t>
              </w:r>
            </w:hyperlink>
          </w:p>
          <w:p w14:paraId="13CF7E2F" w14:textId="77777777" w:rsidR="002D25DB" w:rsidRDefault="002D25DB" w:rsidP="007A7B70">
            <w:pPr>
              <w:pStyle w:val="normaltableau"/>
              <w:widowControl w:val="0"/>
              <w:spacing w:before="0" w:after="0"/>
              <w:jc w:val="center"/>
              <w:rPr>
                <w:rFonts w:ascii="Gill Sans MT" w:eastAsia="DengXian Light" w:hAnsi="Gill Sans MT" w:cs="Calibri"/>
                <w:b/>
                <w:sz w:val="20"/>
                <w:szCs w:val="20"/>
                <w:lang w:val="en-US"/>
              </w:rPr>
            </w:pPr>
          </w:p>
          <w:p w14:paraId="6A5B7764" w14:textId="720A3C05" w:rsidR="00D54279" w:rsidRPr="00437CB0" w:rsidRDefault="00D54279" w:rsidP="007A7B70">
            <w:pPr>
              <w:pStyle w:val="normaltableau"/>
              <w:widowControl w:val="0"/>
              <w:spacing w:before="0" w:after="0"/>
              <w:jc w:val="center"/>
              <w:rPr>
                <w:rFonts w:ascii="Gill Sans MT" w:eastAsia="DengXian Light" w:hAnsi="Gill Sans MT" w:cs="Calibri"/>
                <w:b/>
                <w:sz w:val="20"/>
                <w:szCs w:val="20"/>
                <w:lang w:val="en-US"/>
              </w:rPr>
            </w:pPr>
          </w:p>
        </w:tc>
        <w:tc>
          <w:tcPr>
            <w:tcW w:w="1682" w:type="dxa"/>
          </w:tcPr>
          <w:p w14:paraId="52003402" w14:textId="58D5BA81" w:rsidR="00437CB0" w:rsidRDefault="00D54279" w:rsidP="009445B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Team Leader</w:t>
            </w:r>
          </w:p>
        </w:tc>
        <w:tc>
          <w:tcPr>
            <w:tcW w:w="9036" w:type="dxa"/>
          </w:tcPr>
          <w:p w14:paraId="39C67100" w14:textId="77777777" w:rsidR="00437CB0" w:rsidRDefault="00D54279" w:rsidP="00D54279">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Evaluation of Community Gardens’ Contribution to Household Income &amp; Nutrition</w:t>
            </w:r>
          </w:p>
          <w:p w14:paraId="6CD81427" w14:textId="6EEE4D00" w:rsidR="00D54279" w:rsidRPr="00437CB0" w:rsidRDefault="002D25DB" w:rsidP="00D54279">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hAnsi="Gill Sans MT"/>
                <w:sz w:val="20"/>
                <w:szCs w:val="20"/>
                <w:lang w:val="en-US"/>
              </w:rPr>
              <w:t>Conducted a performance evaluation of USAID/BHA-supported community gardens in Zimbabwe, aimed at enhancing household nutrition and income through improved access to nutritious foods and agricultural productivity. Assessed the impact on women and children, economic benefits, and sustainability factors using mixed methods, including surveys (2,000 households), key informant interviews, focus groups, and field observations. Identified success drivers and challenges across 100 sampled gardens to inform future programming. (</w:t>
            </w:r>
            <w:r>
              <w:rPr>
                <w:rFonts w:ascii="Gill Sans MT" w:hAnsi="Gill Sans MT"/>
                <w:i/>
                <w:iCs/>
                <w:sz w:val="20"/>
                <w:szCs w:val="20"/>
                <w:lang w:val="en-US"/>
              </w:rPr>
              <w:t>This work was not completed due to USAID policy</w:t>
            </w:r>
            <w:r>
              <w:rPr>
                <w:rFonts w:ascii="Gill Sans MT" w:hAnsi="Gill Sans MT"/>
                <w:sz w:val="20"/>
                <w:szCs w:val="20"/>
                <w:lang w:val="en-US"/>
              </w:rPr>
              <w:t>)</w:t>
            </w:r>
          </w:p>
        </w:tc>
      </w:tr>
      <w:tr w:rsidR="005F1490" w:rsidRPr="00E30AFA" w14:paraId="71FA12BC" w14:textId="77777777" w:rsidTr="00966214">
        <w:tc>
          <w:tcPr>
            <w:tcW w:w="1276" w:type="dxa"/>
          </w:tcPr>
          <w:p w14:paraId="08BB54FE" w14:textId="4FB35F39" w:rsidR="005F1490" w:rsidRPr="00E30AFA" w:rsidRDefault="005F1490" w:rsidP="00AD3931">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Dec 2024-Jan 2025</w:t>
            </w:r>
          </w:p>
        </w:tc>
        <w:tc>
          <w:tcPr>
            <w:tcW w:w="1418" w:type="dxa"/>
          </w:tcPr>
          <w:p w14:paraId="48D5F5CD" w14:textId="77777777" w:rsidR="005F1490" w:rsidRPr="009445B3" w:rsidRDefault="005F1490"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p w14:paraId="15B8522B" w14:textId="034382BF" w:rsidR="005F1490" w:rsidRPr="009445B3" w:rsidRDefault="005F1490"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Zambia </w:t>
            </w:r>
          </w:p>
        </w:tc>
        <w:tc>
          <w:tcPr>
            <w:tcW w:w="2145" w:type="dxa"/>
          </w:tcPr>
          <w:p w14:paraId="3F052B9B" w14:textId="7445C882" w:rsidR="00C15E4C" w:rsidRPr="00E30AFA" w:rsidRDefault="005F1490" w:rsidP="007A7B70">
            <w:pPr>
              <w:pStyle w:val="normaltableau"/>
              <w:widowControl w:val="0"/>
              <w:spacing w:before="0" w:after="0"/>
              <w:jc w:val="center"/>
              <w:rPr>
                <w:rFonts w:ascii="Gill Sans MT" w:eastAsia="DengXian Light" w:hAnsi="Gill Sans MT" w:cs="Calibri"/>
                <w:b/>
                <w:sz w:val="20"/>
                <w:szCs w:val="20"/>
                <w:lang w:val="en-US"/>
              </w:rPr>
            </w:pPr>
            <w:proofErr w:type="spellStart"/>
            <w:r>
              <w:rPr>
                <w:rFonts w:ascii="Gill Sans MT" w:eastAsia="DengXian Light" w:hAnsi="Gill Sans MT" w:cs="Calibri"/>
                <w:b/>
                <w:sz w:val="20"/>
                <w:szCs w:val="20"/>
                <w:lang w:val="en-US"/>
              </w:rPr>
              <w:t>MASAP</w:t>
            </w:r>
            <w:proofErr w:type="spellEnd"/>
            <w:r>
              <w:rPr>
                <w:rFonts w:ascii="Gill Sans MT" w:eastAsia="DengXian Light" w:hAnsi="Gill Sans MT" w:cs="Calibri"/>
                <w:b/>
                <w:sz w:val="20"/>
                <w:szCs w:val="20"/>
                <w:lang w:val="en-US"/>
              </w:rPr>
              <w:t>/</w:t>
            </w:r>
            <w:proofErr w:type="spellStart"/>
            <w:r>
              <w:rPr>
                <w:rFonts w:ascii="Gill Sans MT" w:eastAsia="DengXian Light" w:hAnsi="Gill Sans MT" w:cs="Calibri"/>
                <w:b/>
                <w:sz w:val="20"/>
                <w:szCs w:val="20"/>
                <w:lang w:val="en-US"/>
              </w:rPr>
              <w:t>CTDO</w:t>
            </w:r>
            <w:proofErr w:type="spellEnd"/>
          </w:p>
          <w:p w14:paraId="485EB454"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Thabani Moyo</w:t>
            </w:r>
          </w:p>
          <w:p w14:paraId="16F23425"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MEL Manager</w:t>
            </w:r>
          </w:p>
          <w:p w14:paraId="12995551" w14:textId="64781700"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NIRAS</w:t>
            </w:r>
          </w:p>
          <w:p w14:paraId="5B34F072" w14:textId="1864F633" w:rsidR="00C15E4C" w:rsidRPr="00E30AFA" w:rsidRDefault="00C15E4C"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olor w:val="1155CC"/>
                <w:sz w:val="20"/>
                <w:szCs w:val="20"/>
                <w:u w:val="single"/>
              </w:rPr>
              <w:t>THMO@niras.com</w:t>
            </w:r>
          </w:p>
        </w:tc>
        <w:tc>
          <w:tcPr>
            <w:tcW w:w="1682" w:type="dxa"/>
          </w:tcPr>
          <w:p w14:paraId="18F9216E" w14:textId="191B825C" w:rsidR="005F1490" w:rsidRPr="009445B3" w:rsidRDefault="005F1490" w:rsidP="00AD393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Consultant</w:t>
            </w:r>
          </w:p>
        </w:tc>
        <w:tc>
          <w:tcPr>
            <w:tcW w:w="9036" w:type="dxa"/>
          </w:tcPr>
          <w:p w14:paraId="76D56CAC" w14:textId="77777777" w:rsidR="005F1490" w:rsidRPr="00E30AFA" w:rsidRDefault="005F1490" w:rsidP="00C15E4C">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Outcome Impact Assessment for the Markets and Seeds Access Project (</w:t>
            </w:r>
            <w:proofErr w:type="spellStart"/>
            <w:r>
              <w:rPr>
                <w:rFonts w:ascii="Gill Sans MT" w:eastAsia="DengXian Light" w:hAnsi="Gill Sans MT" w:cs="Calibri"/>
                <w:b/>
                <w:sz w:val="20"/>
                <w:szCs w:val="20"/>
                <w:lang w:val="en-US"/>
              </w:rPr>
              <w:t>MASAP</w:t>
            </w:r>
            <w:proofErr w:type="spellEnd"/>
            <w:r>
              <w:rPr>
                <w:rFonts w:ascii="Gill Sans MT" w:eastAsia="DengXian Light" w:hAnsi="Gill Sans MT" w:cs="Calibri"/>
                <w:b/>
                <w:sz w:val="20"/>
                <w:szCs w:val="20"/>
                <w:lang w:val="en-US"/>
              </w:rPr>
              <w:t>) in Zambia and Zimbabwe</w:t>
            </w:r>
          </w:p>
          <w:p w14:paraId="28842E89" w14:textId="012B079F" w:rsidR="005F1490" w:rsidRPr="00E30AFA" w:rsidRDefault="005F1490" w:rsidP="00C15E4C">
            <w:pPr>
              <w:jc w:val="both"/>
              <w:rPr>
                <w:rFonts w:ascii="Gill Sans MT" w:hAnsi="Gill Sans MT"/>
                <w:sz w:val="20"/>
              </w:rPr>
            </w:pPr>
            <w:r>
              <w:rPr>
                <w:rFonts w:ascii="Gill Sans MT" w:hAnsi="Gill Sans MT"/>
                <w:sz w:val="20"/>
              </w:rPr>
              <w:t>The Markets and Seeds Access Project (</w:t>
            </w:r>
            <w:proofErr w:type="spellStart"/>
            <w:r>
              <w:rPr>
                <w:rFonts w:ascii="Gill Sans MT" w:hAnsi="Gill Sans MT"/>
                <w:sz w:val="20"/>
              </w:rPr>
              <w:t>MASAP</w:t>
            </w:r>
            <w:proofErr w:type="spellEnd"/>
            <w:r>
              <w:rPr>
                <w:rFonts w:ascii="Gill Sans MT" w:hAnsi="Gill Sans MT"/>
                <w:sz w:val="20"/>
              </w:rPr>
              <w:t>) aims to enhance the resilience of smallholder households, particularly women and youth, by promoting the adoption and use of improved varieties of small grains (sorghum and pearl millet) and legumes (cowpeas and groundnuts). The project, spanning 12 years, is organized into three phases, with the first phase running from December 2021 to November 2025. This phase focuses on four districts: Tsholotsho and Mudzi in Zimbabwe, and Sioma/Sesheke and Chipata in Zambia. The project employs a Market Systems Development (MSD) approach to strengthen seed and commodity value chains, improving income and nutrition security for smallholder farmers. The primary aim of this evaluation was to assess the achievement of outcomes from the project’s first phase (December 2021 to November 2024) across five districts: Tsholotsho and Mudzi in Zimbabwe, and Sioma, Sesheke and Chipata in Zambia. Key evaluation aims included measuring progress towards improved seed adoption, income diversification, private sector engagement, and policy advocacy for a more inclusive agricultural sector.</w:t>
            </w:r>
          </w:p>
        </w:tc>
      </w:tr>
      <w:tr w:rsidR="00793252" w:rsidRPr="00E30AFA" w14:paraId="2DDA227B" w14:textId="77777777" w:rsidTr="00966214">
        <w:tc>
          <w:tcPr>
            <w:tcW w:w="1276" w:type="dxa"/>
          </w:tcPr>
          <w:p w14:paraId="17026AF1" w14:textId="7410DD41"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lastRenderedPageBreak/>
              <w:t>Jul-Aug 2024</w:t>
            </w:r>
          </w:p>
        </w:tc>
        <w:tc>
          <w:tcPr>
            <w:tcW w:w="1418" w:type="dxa"/>
          </w:tcPr>
          <w:p w14:paraId="52CD6994" w14:textId="4604EA91"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Zimbabwe</w:t>
            </w:r>
          </w:p>
        </w:tc>
        <w:tc>
          <w:tcPr>
            <w:tcW w:w="2145" w:type="dxa"/>
          </w:tcPr>
          <w:p w14:paraId="0DBA121B" w14:textId="77777777" w:rsidR="00793252" w:rsidRPr="00E30AFA" w:rsidRDefault="00793252"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UNDP</w:t>
            </w:r>
          </w:p>
          <w:p w14:paraId="0511CE4D"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Blessing Muchemwa</w:t>
            </w:r>
          </w:p>
          <w:p w14:paraId="6AB6E877" w14:textId="69EE9E73"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proofErr w:type="spellStart"/>
            <w:r>
              <w:rPr>
                <w:rFonts w:ascii="Gill Sans MT" w:eastAsia="DengXian Light" w:hAnsi="Gill Sans MT" w:cs="Calibri"/>
                <w:bCs/>
                <w:sz w:val="20"/>
                <w:szCs w:val="20"/>
                <w:lang w:val="en-US"/>
              </w:rPr>
              <w:t>M&amp;E</w:t>
            </w:r>
            <w:proofErr w:type="spellEnd"/>
            <w:r>
              <w:rPr>
                <w:rFonts w:ascii="Gill Sans MT" w:eastAsia="DengXian Light" w:hAnsi="Gill Sans MT" w:cs="Calibri"/>
                <w:bCs/>
                <w:sz w:val="20"/>
                <w:szCs w:val="20"/>
                <w:lang w:val="en-US"/>
              </w:rPr>
              <w:t xml:space="preserve"> Specialist</w:t>
            </w:r>
          </w:p>
          <w:p w14:paraId="2D583E4A" w14:textId="41DE6054" w:rsidR="00C15E4C" w:rsidRPr="00E30AFA" w:rsidRDefault="00C15E4C"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olor w:val="1155CC"/>
                <w:sz w:val="20"/>
                <w:szCs w:val="20"/>
                <w:u w:val="single"/>
              </w:rPr>
              <w:t>blessing.muchemwa@undp.org</w:t>
            </w:r>
          </w:p>
        </w:tc>
        <w:tc>
          <w:tcPr>
            <w:tcW w:w="1682" w:type="dxa"/>
          </w:tcPr>
          <w:p w14:paraId="2D5A6976" w14:textId="4B1202EF"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National Consultant </w:t>
            </w:r>
          </w:p>
        </w:tc>
        <w:tc>
          <w:tcPr>
            <w:tcW w:w="9036" w:type="dxa"/>
          </w:tcPr>
          <w:p w14:paraId="0D075D06" w14:textId="77777777" w:rsidR="00793252" w:rsidRPr="00E30AFA" w:rsidRDefault="00793252" w:rsidP="00793252">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Terminal Evaluation for the project “Strengthening Biodiversity and Ecosystems Management and Climate-Smart Landscapes in the Mid to Lower Zambezi Region of Zimbabwe”</w:t>
            </w:r>
          </w:p>
          <w:p w14:paraId="008C9FC6" w14:textId="6E886C9E" w:rsidR="00793252" w:rsidRPr="00E30AFA" w:rsidRDefault="00793252" w:rsidP="00793252">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Cs/>
                <w:sz w:val="20"/>
                <w:szCs w:val="20"/>
                <w:lang w:val="en-US"/>
              </w:rPr>
              <w:t>The project is an initiative undertaken by the Government of Zimbabwe through the Ministry of Environment, Climate and Wildlife (</w:t>
            </w:r>
            <w:proofErr w:type="spellStart"/>
            <w:r>
              <w:rPr>
                <w:rFonts w:ascii="Gill Sans MT" w:eastAsia="DengXian Light" w:hAnsi="Gill Sans MT" w:cs="Calibri"/>
                <w:bCs/>
                <w:sz w:val="20"/>
                <w:szCs w:val="20"/>
                <w:lang w:val="en-US"/>
              </w:rPr>
              <w:t>MECW</w:t>
            </w:r>
            <w:proofErr w:type="spellEnd"/>
            <w:r>
              <w:rPr>
                <w:rFonts w:ascii="Gill Sans MT" w:eastAsia="DengXian Light" w:hAnsi="Gill Sans MT" w:cs="Calibri"/>
                <w:bCs/>
                <w:sz w:val="20"/>
                <w:szCs w:val="20"/>
                <w:lang w:val="en-US"/>
              </w:rPr>
              <w:t xml:space="preserve">), in close partnership with the United Nations Development Program (UNDP). Funded by the Global Environment Facility (GEF), this six-year project aims at tackling multiple environmental and sustainability challenges within the Mid to Lower Zambezi regions of Zimbabwe, including poaching, wildlife trade, retaliatory killings, deforestation, land degradation, and uncontrolled veld fires. The project is structured around four main components: 1. Strengthening capacity and governance frameworks for integrated wildlife and woodland management and wildlife/forest crime enforcement in Zimbabwe; 2. Strengthening Zimbabwe's PA estate and CAMPFIRE Wildlife Conservancies in areas of global BD significance. 3. Mainstreaming BD and ES management, and climate change mitigation, into the wider landscape; and 4. Knowledge Management, </w:t>
            </w:r>
            <w:proofErr w:type="spellStart"/>
            <w:r>
              <w:rPr>
                <w:rFonts w:ascii="Gill Sans MT" w:eastAsia="DengXian Light" w:hAnsi="Gill Sans MT" w:cs="Calibri"/>
                <w:bCs/>
                <w:sz w:val="20"/>
                <w:szCs w:val="20"/>
                <w:lang w:val="en-US"/>
              </w:rPr>
              <w:t>M&amp;E</w:t>
            </w:r>
            <w:proofErr w:type="spellEnd"/>
            <w:r>
              <w:rPr>
                <w:rFonts w:ascii="Gill Sans MT" w:eastAsia="DengXian Light" w:hAnsi="Gill Sans MT" w:cs="Calibri"/>
                <w:bCs/>
                <w:sz w:val="20"/>
                <w:szCs w:val="20"/>
                <w:lang w:val="en-US"/>
              </w:rPr>
              <w:t xml:space="preserve"> and Gender Mainstreaming. The project seeks to foster an integrated landscape approach for managing wildlife, carbon, and ecosystem services amidst climate change challenges. This approach is directed towards improving the capacity for integrated wildlife and woodland management, enhancing the protection of biodiversity within a significant portion of the mid-lower Zambezi region, increasing sustainable management practices, and leveraging lessons learned for national and international application</w:t>
            </w:r>
          </w:p>
        </w:tc>
      </w:tr>
      <w:tr w:rsidR="00793252" w:rsidRPr="00E30AFA" w14:paraId="6A576799" w14:textId="77777777" w:rsidTr="00966214">
        <w:tc>
          <w:tcPr>
            <w:tcW w:w="1276" w:type="dxa"/>
          </w:tcPr>
          <w:p w14:paraId="16A157C4" w14:textId="02BBE782"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Aug 2024</w:t>
            </w:r>
          </w:p>
        </w:tc>
        <w:tc>
          <w:tcPr>
            <w:tcW w:w="1418" w:type="dxa"/>
          </w:tcPr>
          <w:p w14:paraId="46B0AE0E" w14:textId="7DAD0E4F"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 xml:space="preserve">Zimbabwe </w:t>
            </w:r>
          </w:p>
        </w:tc>
        <w:tc>
          <w:tcPr>
            <w:tcW w:w="2145" w:type="dxa"/>
          </w:tcPr>
          <w:p w14:paraId="730AF3B8" w14:textId="77777777" w:rsidR="00793252" w:rsidRPr="00E30AFA" w:rsidRDefault="00793252" w:rsidP="007A7B70">
            <w:pPr>
              <w:jc w:val="center"/>
              <w:rPr>
                <w:rFonts w:ascii="Gill Sans MT" w:hAnsi="Gill Sans MT" w:cs="Calibri"/>
                <w:b/>
                <w:sz w:val="20"/>
              </w:rPr>
            </w:pPr>
            <w:r>
              <w:rPr>
                <w:rFonts w:ascii="Gill Sans MT" w:hAnsi="Gill Sans MT" w:cs="Calibri"/>
                <w:b/>
                <w:sz w:val="20"/>
              </w:rPr>
              <w:t>Research Methods International/</w:t>
            </w:r>
          </w:p>
          <w:p w14:paraId="27B9D0D8" w14:textId="77777777" w:rsidR="00793252" w:rsidRPr="00E30AFA" w:rsidRDefault="00793252" w:rsidP="007A7B70">
            <w:pPr>
              <w:pStyle w:val="normaltableau"/>
              <w:widowControl w:val="0"/>
              <w:spacing w:before="0" w:after="0"/>
              <w:jc w:val="center"/>
              <w:rPr>
                <w:rFonts w:ascii="Gill Sans MT" w:hAnsi="Gill Sans MT" w:cs="Calibri"/>
                <w:bCs/>
                <w:sz w:val="20"/>
                <w:szCs w:val="20"/>
              </w:rPr>
            </w:pPr>
            <w:r>
              <w:rPr>
                <w:rFonts w:ascii="Gill Sans MT" w:hAnsi="Gill Sans MT" w:cs="Calibri"/>
                <w:bCs/>
                <w:sz w:val="20"/>
                <w:szCs w:val="20"/>
              </w:rPr>
              <w:t>FCDO</w:t>
            </w:r>
          </w:p>
          <w:p w14:paraId="5DAA8712" w14:textId="77777777" w:rsidR="00C15E4C" w:rsidRPr="00E30AFA" w:rsidRDefault="00C15E4C" w:rsidP="007A7B70">
            <w:pPr>
              <w:pStyle w:val="normaltableau"/>
              <w:widowControl w:val="0"/>
              <w:spacing w:before="0" w:after="0"/>
              <w:jc w:val="center"/>
              <w:rPr>
                <w:rFonts w:ascii="Gill Sans MT" w:hAnsi="Gill Sans MT" w:cs="Calibri"/>
                <w:bCs/>
                <w:sz w:val="20"/>
                <w:szCs w:val="20"/>
              </w:rPr>
            </w:pPr>
            <w:r>
              <w:rPr>
                <w:rFonts w:ascii="Gill Sans MT" w:hAnsi="Gill Sans MT" w:cs="Calibri"/>
                <w:bCs/>
                <w:sz w:val="20"/>
                <w:szCs w:val="20"/>
              </w:rPr>
              <w:t xml:space="preserve">Shepherd </w:t>
            </w:r>
            <w:proofErr w:type="spellStart"/>
            <w:r>
              <w:rPr>
                <w:rFonts w:ascii="Gill Sans MT" w:hAnsi="Gill Sans MT" w:cs="Calibri"/>
                <w:bCs/>
                <w:sz w:val="20"/>
                <w:szCs w:val="20"/>
              </w:rPr>
              <w:t>Mwanawashe</w:t>
            </w:r>
            <w:proofErr w:type="spellEnd"/>
          </w:p>
          <w:p w14:paraId="1BEECC85" w14:textId="77777777" w:rsidR="00C15E4C" w:rsidRPr="00E30AFA" w:rsidRDefault="00C15E4C" w:rsidP="007A7B70">
            <w:pPr>
              <w:pStyle w:val="normaltableau"/>
              <w:widowControl w:val="0"/>
              <w:spacing w:before="0" w:after="0"/>
              <w:jc w:val="center"/>
              <w:rPr>
                <w:rFonts w:ascii="Gill Sans MT" w:hAnsi="Gill Sans MT" w:cs="Calibri"/>
                <w:bCs/>
                <w:sz w:val="20"/>
                <w:szCs w:val="20"/>
              </w:rPr>
            </w:pPr>
            <w:r>
              <w:rPr>
                <w:rFonts w:ascii="Gill Sans MT" w:hAnsi="Gill Sans MT" w:cs="Calibri"/>
                <w:bCs/>
                <w:sz w:val="20"/>
                <w:szCs w:val="20"/>
              </w:rPr>
              <w:t>Managing Director</w:t>
            </w:r>
          </w:p>
          <w:p w14:paraId="5A0B768D" w14:textId="6E455BE2" w:rsidR="00C15E4C" w:rsidRPr="00E30AFA" w:rsidRDefault="00C15E4C" w:rsidP="007A7B70">
            <w:pPr>
              <w:pStyle w:val="Heading3"/>
              <w:jc w:val="center"/>
              <w:rPr>
                <w:rFonts w:ascii="Gill Sans MT" w:hAnsi="Gill Sans MT"/>
                <w:color w:val="5E5E5E"/>
                <w:sz w:val="20"/>
                <w:szCs w:val="20"/>
              </w:rPr>
            </w:pPr>
            <w:hyperlink r:id="rId16" w:history="1">
              <w:r>
                <w:rPr>
                  <w:rStyle w:val="Hyperlink"/>
                  <w:rFonts w:ascii="Gill Sans MT" w:hAnsi="Gill Sans MT"/>
                  <w:sz w:val="20"/>
                  <w:szCs w:val="20"/>
                </w:rPr>
                <w:t>shepherd.researchmethods@gmail.com</w:t>
              </w:r>
            </w:hyperlink>
          </w:p>
          <w:p w14:paraId="03121D3D" w14:textId="3F1D7BD0" w:rsidR="00C15E4C" w:rsidRPr="00E30AFA" w:rsidRDefault="00C15E4C" w:rsidP="007A7B70">
            <w:pPr>
              <w:pStyle w:val="normaltableau"/>
              <w:widowControl w:val="0"/>
              <w:spacing w:before="0" w:after="0"/>
              <w:jc w:val="center"/>
              <w:rPr>
                <w:rFonts w:ascii="Gill Sans MT" w:eastAsia="DengXian Light" w:hAnsi="Gill Sans MT" w:cs="Calibri"/>
                <w:b/>
                <w:sz w:val="20"/>
                <w:szCs w:val="20"/>
                <w:lang w:val="en-US"/>
              </w:rPr>
            </w:pPr>
          </w:p>
        </w:tc>
        <w:tc>
          <w:tcPr>
            <w:tcW w:w="1682" w:type="dxa"/>
          </w:tcPr>
          <w:p w14:paraId="68F871F1" w14:textId="3425158A"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 xml:space="preserve">Monitoring and Evaluation Specialist </w:t>
            </w:r>
          </w:p>
        </w:tc>
        <w:tc>
          <w:tcPr>
            <w:tcW w:w="9036" w:type="dxa"/>
          </w:tcPr>
          <w:p w14:paraId="0DB81CC3" w14:textId="77777777" w:rsidR="00793252" w:rsidRPr="00E30AFA" w:rsidRDefault="00793252" w:rsidP="00793252">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Evaluation of the Solar Systems in Schools Project</w:t>
            </w:r>
          </w:p>
          <w:p w14:paraId="1E382104" w14:textId="6B341F35" w:rsidR="00793252" w:rsidRPr="00E30AFA" w:rsidRDefault="00793252" w:rsidP="00793252">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hAnsi="Gill Sans MT" w:cs="Calibri"/>
                <w:bCs/>
                <w:sz w:val="20"/>
                <w:szCs w:val="20"/>
              </w:rPr>
              <w:t>The Solar Systems in Schools (SSS) project in Zimbabwe aims to enhance the learning environment in rural primary schools by providing solar energy systems. The evaluation seeks to understand the project’s implementation process, relevance, effectiveness, sustainability, and impact on teaching and learning outcomes. The evaluation adopts a mixed methods approach and considers alignment with national and international development goals. The findings will inform future interventions and contribute to the broader knowledge base on using solar energy to improve education outcomes in developing countries.</w:t>
            </w:r>
          </w:p>
        </w:tc>
      </w:tr>
      <w:tr w:rsidR="00793252" w:rsidRPr="00E30AFA" w14:paraId="462F1663" w14:textId="77777777" w:rsidTr="00966214">
        <w:tc>
          <w:tcPr>
            <w:tcW w:w="1276" w:type="dxa"/>
          </w:tcPr>
          <w:p w14:paraId="6F29DDA6" w14:textId="499E2133"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Jul-Aug 2024</w:t>
            </w:r>
          </w:p>
        </w:tc>
        <w:tc>
          <w:tcPr>
            <w:tcW w:w="1418" w:type="dxa"/>
          </w:tcPr>
          <w:p w14:paraId="34292D7B" w14:textId="526C7F90"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 xml:space="preserve">Zimbabwe </w:t>
            </w:r>
          </w:p>
        </w:tc>
        <w:tc>
          <w:tcPr>
            <w:tcW w:w="2145" w:type="dxa"/>
          </w:tcPr>
          <w:p w14:paraId="27668F94" w14:textId="36A51A90" w:rsidR="00793252" w:rsidRPr="00E30AFA" w:rsidRDefault="00793252" w:rsidP="007A7B70">
            <w:pPr>
              <w:jc w:val="center"/>
              <w:rPr>
                <w:rFonts w:ascii="Gill Sans MT" w:hAnsi="Gill Sans MT" w:cs="Calibri"/>
                <w:b/>
                <w:sz w:val="20"/>
              </w:rPr>
            </w:pPr>
            <w:proofErr w:type="spellStart"/>
            <w:r>
              <w:rPr>
                <w:rFonts w:ascii="Gill Sans MT" w:hAnsi="Gill Sans MT" w:cs="Calibri"/>
                <w:b/>
                <w:sz w:val="20"/>
              </w:rPr>
              <w:t>MASAP</w:t>
            </w:r>
            <w:proofErr w:type="spellEnd"/>
            <w:r>
              <w:rPr>
                <w:rFonts w:ascii="Gill Sans MT" w:hAnsi="Gill Sans MT" w:cs="Calibri"/>
                <w:b/>
                <w:sz w:val="20"/>
              </w:rPr>
              <w:t xml:space="preserve">/ </w:t>
            </w:r>
            <w:proofErr w:type="spellStart"/>
            <w:r>
              <w:rPr>
                <w:rFonts w:ascii="Gill Sans MT" w:hAnsi="Gill Sans MT" w:cs="Calibri"/>
                <w:b/>
                <w:sz w:val="20"/>
              </w:rPr>
              <w:t>SDC</w:t>
            </w:r>
            <w:proofErr w:type="spellEnd"/>
          </w:p>
          <w:p w14:paraId="1A0E027C"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Thabani Moyo</w:t>
            </w:r>
          </w:p>
          <w:p w14:paraId="2681FC75"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MEL Manager</w:t>
            </w:r>
          </w:p>
          <w:p w14:paraId="63BECAD3"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NIRAS</w:t>
            </w:r>
          </w:p>
          <w:p w14:paraId="2AC28B0C" w14:textId="635414BA" w:rsidR="00793252" w:rsidRPr="00E30AFA" w:rsidRDefault="00C15E4C"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olor w:val="1155CC"/>
                <w:sz w:val="20"/>
                <w:szCs w:val="20"/>
                <w:u w:val="single"/>
              </w:rPr>
              <w:t>THMO@niras.com</w:t>
            </w:r>
          </w:p>
        </w:tc>
        <w:tc>
          <w:tcPr>
            <w:tcW w:w="1682" w:type="dxa"/>
          </w:tcPr>
          <w:p w14:paraId="045D0A27" w14:textId="01D89FCC" w:rsidR="00793252" w:rsidRPr="00E30AFA" w:rsidRDefault="00793252" w:rsidP="00793252">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 xml:space="preserve">Consultant </w:t>
            </w:r>
          </w:p>
        </w:tc>
        <w:tc>
          <w:tcPr>
            <w:tcW w:w="9036" w:type="dxa"/>
          </w:tcPr>
          <w:p w14:paraId="6E76F51A" w14:textId="77777777" w:rsidR="00793252" w:rsidRPr="00E30AFA" w:rsidRDefault="00793252" w:rsidP="00793252">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b/>
                <w:sz w:val="20"/>
                <w:szCs w:val="20"/>
                <w:lang w:val="en-US"/>
              </w:rPr>
              <w:t>Postharvest Survey for the Markets and Seeds Access Project in Zimbabwe</w:t>
            </w:r>
          </w:p>
          <w:p w14:paraId="005B35E4" w14:textId="64A5D5CA" w:rsidR="00793252" w:rsidRPr="00E30AFA" w:rsidRDefault="00793252" w:rsidP="00793252">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hAnsi="Gill Sans MT" w:cs="Calibri"/>
                <w:bCs/>
                <w:sz w:val="20"/>
                <w:szCs w:val="20"/>
              </w:rPr>
              <w:t xml:space="preserve">The 12-year project aims to improve food security for smallholder households, especially women and youth, in Zambia and Zimbabwe by promoting the adoption of improved small grain and legume seeds and establishing a vibrant seed and commodity market system. In the 2023/24 farming season, </w:t>
            </w:r>
            <w:proofErr w:type="spellStart"/>
            <w:r>
              <w:rPr>
                <w:rFonts w:ascii="Gill Sans MT" w:hAnsi="Gill Sans MT" w:cs="Calibri"/>
                <w:bCs/>
                <w:sz w:val="20"/>
                <w:szCs w:val="20"/>
              </w:rPr>
              <w:t>MASAP</w:t>
            </w:r>
            <w:proofErr w:type="spellEnd"/>
            <w:r>
              <w:rPr>
                <w:rFonts w:ascii="Gill Sans MT" w:hAnsi="Gill Sans MT" w:cs="Calibri"/>
                <w:bCs/>
                <w:sz w:val="20"/>
                <w:szCs w:val="20"/>
              </w:rPr>
              <w:t xml:space="preserve"> collaborated with private sector companies to involve 23,936 smallholder farmers in contract farming for seed and commodity production. The project trained farmers on Good Agricultural Practices to combat climate change effects, but both countries declared national disasters due to a drought. The postharvest survey aims to quantify yield reduction, evaluate crop drought tolerance, and assess coping strategies.</w:t>
            </w:r>
          </w:p>
        </w:tc>
      </w:tr>
      <w:tr w:rsidR="009A1407" w:rsidRPr="00E30AFA" w14:paraId="2D65F808" w14:textId="77777777" w:rsidTr="00966214">
        <w:tc>
          <w:tcPr>
            <w:tcW w:w="1276" w:type="dxa"/>
            <w:vAlign w:val="center"/>
          </w:tcPr>
          <w:p w14:paraId="5D1624EF" w14:textId="77777777" w:rsidR="009A1407" w:rsidRPr="00E30AFA" w:rsidRDefault="009A1407" w:rsidP="009A1407">
            <w:pPr>
              <w:jc w:val="center"/>
              <w:rPr>
                <w:rFonts w:ascii="Gill Sans MT" w:hAnsi="Gill Sans MT" w:cs="Calibri"/>
                <w:bCs/>
                <w:sz w:val="20"/>
              </w:rPr>
            </w:pPr>
          </w:p>
          <w:p w14:paraId="3593C9FA" w14:textId="77777777" w:rsidR="009A1407" w:rsidRPr="00E30AFA" w:rsidRDefault="009A1407" w:rsidP="009A1407">
            <w:pPr>
              <w:jc w:val="center"/>
              <w:rPr>
                <w:rFonts w:ascii="Gill Sans MT" w:hAnsi="Gill Sans MT" w:cs="Calibri"/>
                <w:bCs/>
                <w:sz w:val="20"/>
              </w:rPr>
            </w:pPr>
          </w:p>
          <w:p w14:paraId="01B85DE8" w14:textId="77777777" w:rsidR="009A1407" w:rsidRPr="00E30AFA" w:rsidRDefault="009A1407" w:rsidP="009A1407">
            <w:pPr>
              <w:jc w:val="center"/>
              <w:rPr>
                <w:rFonts w:ascii="Gill Sans MT" w:hAnsi="Gill Sans MT" w:cs="Calibri"/>
                <w:bCs/>
                <w:sz w:val="20"/>
              </w:rPr>
            </w:pPr>
          </w:p>
          <w:p w14:paraId="18F737D8" w14:textId="3FB13F16" w:rsidR="009A1407" w:rsidRPr="00E30AFA" w:rsidRDefault="009A1407" w:rsidP="009A1407">
            <w:pPr>
              <w:jc w:val="center"/>
              <w:rPr>
                <w:rFonts w:ascii="Gill Sans MT" w:hAnsi="Gill Sans MT" w:cs="Calibri"/>
                <w:bCs/>
                <w:sz w:val="20"/>
              </w:rPr>
            </w:pPr>
            <w:r>
              <w:rPr>
                <w:rFonts w:ascii="Gill Sans MT" w:hAnsi="Gill Sans MT" w:cs="Calibri"/>
                <w:bCs/>
                <w:sz w:val="20"/>
              </w:rPr>
              <w:t xml:space="preserve">Jul 2020 -Jul 2024 </w:t>
            </w:r>
          </w:p>
          <w:p w14:paraId="5F26138A" w14:textId="77777777" w:rsidR="009A1407" w:rsidRPr="00E30AFA" w:rsidRDefault="009A1407" w:rsidP="009A1407">
            <w:pPr>
              <w:jc w:val="center"/>
              <w:rPr>
                <w:rFonts w:ascii="Gill Sans MT" w:hAnsi="Gill Sans MT" w:cs="Calibri"/>
                <w:bCs/>
                <w:sz w:val="20"/>
              </w:rPr>
            </w:pPr>
          </w:p>
          <w:p w14:paraId="785ED1F4" w14:textId="77777777" w:rsidR="009A1407" w:rsidRPr="00E30AFA" w:rsidRDefault="009A1407" w:rsidP="009A1407">
            <w:pPr>
              <w:pStyle w:val="normaltableau"/>
              <w:widowControl w:val="0"/>
              <w:spacing w:before="0" w:after="0"/>
              <w:jc w:val="center"/>
              <w:rPr>
                <w:rFonts w:ascii="Gill Sans MT" w:eastAsia="DengXian Light" w:hAnsi="Gill Sans MT" w:cs="Calibri"/>
                <w:b/>
                <w:sz w:val="20"/>
                <w:szCs w:val="20"/>
                <w:lang w:val="en-US"/>
              </w:rPr>
            </w:pPr>
          </w:p>
        </w:tc>
        <w:tc>
          <w:tcPr>
            <w:tcW w:w="1418" w:type="dxa"/>
            <w:vAlign w:val="center"/>
          </w:tcPr>
          <w:p w14:paraId="68A97C6B" w14:textId="52C87D35" w:rsidR="009A1407" w:rsidRPr="00E30AFA" w:rsidRDefault="009A1407" w:rsidP="009A1407">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t>Zimbabwe</w:t>
            </w:r>
          </w:p>
        </w:tc>
        <w:tc>
          <w:tcPr>
            <w:tcW w:w="2145" w:type="dxa"/>
            <w:vAlign w:val="center"/>
          </w:tcPr>
          <w:p w14:paraId="70783F8E" w14:textId="7A99D6BC" w:rsidR="009A1407" w:rsidRPr="00E30AFA" w:rsidRDefault="009A1407" w:rsidP="007A7B70">
            <w:pPr>
              <w:jc w:val="center"/>
              <w:rPr>
                <w:rFonts w:ascii="Gill Sans MT" w:hAnsi="Gill Sans MT" w:cs="Calibri"/>
                <w:bCs/>
                <w:sz w:val="20"/>
              </w:rPr>
            </w:pPr>
            <w:proofErr w:type="spellStart"/>
            <w:r>
              <w:rPr>
                <w:rFonts w:ascii="Gill Sans MT" w:hAnsi="Gill Sans MT" w:cs="Calibri"/>
                <w:b/>
                <w:sz w:val="20"/>
              </w:rPr>
              <w:t>Muthengo</w:t>
            </w:r>
            <w:proofErr w:type="spellEnd"/>
            <w:r>
              <w:rPr>
                <w:rFonts w:ascii="Gill Sans MT" w:hAnsi="Gill Sans MT" w:cs="Calibri"/>
                <w:b/>
                <w:sz w:val="20"/>
              </w:rPr>
              <w:t xml:space="preserve"> Development Solutions</w:t>
            </w:r>
          </w:p>
          <w:p w14:paraId="502B1A9A" w14:textId="76F8D968" w:rsidR="009A1407" w:rsidRPr="00E30AFA" w:rsidRDefault="009A1407" w:rsidP="007A7B70">
            <w:pPr>
              <w:jc w:val="center"/>
              <w:rPr>
                <w:rFonts w:ascii="Gill Sans MT" w:hAnsi="Gill Sans MT" w:cs="Calibri"/>
                <w:bCs/>
                <w:sz w:val="20"/>
              </w:rPr>
            </w:pPr>
            <w:r>
              <w:rPr>
                <w:rFonts w:ascii="Gill Sans MT" w:hAnsi="Gill Sans MT" w:cs="Calibri"/>
                <w:bCs/>
                <w:sz w:val="20"/>
              </w:rPr>
              <w:t>Bread for the World</w:t>
            </w:r>
          </w:p>
          <w:p w14:paraId="38111C56" w14:textId="51E1F193" w:rsidR="00C15E4C" w:rsidRPr="00E30AFA" w:rsidRDefault="00C15E4C" w:rsidP="007A7B70">
            <w:pPr>
              <w:jc w:val="center"/>
              <w:rPr>
                <w:rFonts w:ascii="Gill Sans MT" w:hAnsi="Gill Sans MT" w:cs="Calibri"/>
                <w:bCs/>
                <w:sz w:val="20"/>
              </w:rPr>
            </w:pPr>
            <w:r>
              <w:rPr>
                <w:rFonts w:ascii="Gill Sans MT" w:hAnsi="Gill Sans MT" w:cs="Calibri"/>
                <w:bCs/>
                <w:sz w:val="20"/>
              </w:rPr>
              <w:t>Ngoni Marimo</w:t>
            </w:r>
          </w:p>
          <w:p w14:paraId="68F5747A" w14:textId="2D1AD26E" w:rsidR="00C15E4C" w:rsidRPr="00E30AFA" w:rsidRDefault="00C15E4C" w:rsidP="007A7B70">
            <w:pPr>
              <w:jc w:val="center"/>
              <w:rPr>
                <w:rFonts w:ascii="Gill Sans MT" w:hAnsi="Gill Sans MT" w:cs="Calibri"/>
                <w:bCs/>
                <w:sz w:val="20"/>
              </w:rPr>
            </w:pPr>
            <w:r>
              <w:rPr>
                <w:rFonts w:ascii="Gill Sans MT" w:hAnsi="Gill Sans MT" w:cs="Calibri"/>
                <w:bCs/>
                <w:sz w:val="20"/>
              </w:rPr>
              <w:t>Senior Consultant</w:t>
            </w:r>
          </w:p>
          <w:p w14:paraId="4916FB99" w14:textId="7ACFE21B" w:rsidR="009A1407" w:rsidRPr="00E30AFA" w:rsidRDefault="00C15E4C" w:rsidP="007A7B70">
            <w:pPr>
              <w:jc w:val="center"/>
              <w:rPr>
                <w:rFonts w:ascii="Gill Sans MT" w:hAnsi="Gill Sans MT" w:cs="Calibri"/>
                <w:bCs/>
                <w:sz w:val="20"/>
              </w:rPr>
            </w:pPr>
            <w:hyperlink r:id="rId17" w:history="1">
              <w:r>
                <w:rPr>
                  <w:rStyle w:val="Hyperlink"/>
                  <w:rFonts w:ascii="Gill Sans MT" w:hAnsi="Gill Sans MT" w:cs="Calibri"/>
                  <w:bCs/>
                  <w:sz w:val="20"/>
                </w:rPr>
                <w:t>ngoni@developmentsolutions.co.zw</w:t>
              </w:r>
            </w:hyperlink>
          </w:p>
        </w:tc>
        <w:tc>
          <w:tcPr>
            <w:tcW w:w="1682" w:type="dxa"/>
            <w:vAlign w:val="center"/>
          </w:tcPr>
          <w:p w14:paraId="11BEF78C" w14:textId="02D39FA5" w:rsidR="009A1407" w:rsidRPr="00E30AFA" w:rsidRDefault="009A1407" w:rsidP="009A1407">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bCs/>
                <w:sz w:val="20"/>
                <w:szCs w:val="20"/>
              </w:rPr>
              <w:lastRenderedPageBreak/>
              <w:t>Organisational Development Specialist</w:t>
            </w:r>
          </w:p>
        </w:tc>
        <w:tc>
          <w:tcPr>
            <w:tcW w:w="9036" w:type="dxa"/>
          </w:tcPr>
          <w:p w14:paraId="0BA01C31" w14:textId="77777777" w:rsidR="009A1407" w:rsidRPr="00E30AFA" w:rsidRDefault="009A1407" w:rsidP="00DE7C66">
            <w:pPr>
              <w:ind w:right="113"/>
              <w:jc w:val="both"/>
              <w:rPr>
                <w:rFonts w:ascii="Gill Sans MT" w:hAnsi="Gill Sans MT" w:cs="Calibri"/>
                <w:bCs/>
                <w:sz w:val="20"/>
              </w:rPr>
            </w:pPr>
            <w:r>
              <w:rPr>
                <w:rFonts w:ascii="Gill Sans MT" w:hAnsi="Gill Sans MT" w:cs="Calibri"/>
                <w:b/>
                <w:sz w:val="20"/>
              </w:rPr>
              <w:t>Capacity Strengthening Support for Zimbabwe (Outcome-and-impact-oriented planning, monitoring and evaluation (</w:t>
            </w:r>
            <w:proofErr w:type="spellStart"/>
            <w:r>
              <w:rPr>
                <w:rFonts w:ascii="Gill Sans MT" w:hAnsi="Gill Sans MT" w:cs="Calibri"/>
                <w:b/>
                <w:sz w:val="20"/>
              </w:rPr>
              <w:t>PME</w:t>
            </w:r>
            <w:proofErr w:type="spellEnd"/>
            <w:r>
              <w:rPr>
                <w:rFonts w:ascii="Gill Sans MT" w:hAnsi="Gill Sans MT" w:cs="Calibri"/>
                <w:b/>
                <w:sz w:val="20"/>
              </w:rPr>
              <w:t>), for the period 2020-2024</w:t>
            </w:r>
            <w:r>
              <w:rPr>
                <w:rFonts w:ascii="Gill Sans MT" w:hAnsi="Gill Sans MT" w:cs="Calibri"/>
                <w:bCs/>
                <w:sz w:val="20"/>
              </w:rPr>
              <w:t xml:space="preserve">. </w:t>
            </w:r>
          </w:p>
          <w:p w14:paraId="662B7CF7" w14:textId="18662D77" w:rsidR="009A1407" w:rsidRPr="00E30AFA" w:rsidRDefault="009A1407" w:rsidP="009A1407">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hAnsi="Gill Sans MT" w:cs="Calibri"/>
                <w:bCs/>
                <w:sz w:val="20"/>
                <w:szCs w:val="20"/>
              </w:rPr>
              <w:t>The consultancy focused on capacity strengthening for outcome-and-impact-oriented planning, monitoring, and evaluation (</w:t>
            </w:r>
            <w:proofErr w:type="spellStart"/>
            <w:r>
              <w:rPr>
                <w:rFonts w:ascii="Gill Sans MT" w:hAnsi="Gill Sans MT" w:cs="Calibri"/>
                <w:bCs/>
                <w:sz w:val="20"/>
                <w:szCs w:val="20"/>
              </w:rPr>
              <w:t>PME</w:t>
            </w:r>
            <w:proofErr w:type="spellEnd"/>
            <w:r>
              <w:rPr>
                <w:rFonts w:ascii="Gill Sans MT" w:hAnsi="Gill Sans MT" w:cs="Calibri"/>
                <w:bCs/>
                <w:sz w:val="20"/>
                <w:szCs w:val="20"/>
              </w:rPr>
              <w:t>). It involved identifying capacity support needs of partner organizations, offering advisory services on meeting funding requirements, assisting in implementing necessary changes including through training and mentoring, identifying additional consultancy needs, supporting evaluations, and facilitating dialogue between the client and partner organizations.</w:t>
            </w:r>
          </w:p>
        </w:tc>
      </w:tr>
      <w:tr w:rsidR="006371E8" w:rsidRPr="00E30AFA" w14:paraId="485D1D99" w14:textId="77777777" w:rsidTr="00966214">
        <w:tc>
          <w:tcPr>
            <w:tcW w:w="1276" w:type="dxa"/>
          </w:tcPr>
          <w:p w14:paraId="3E389ECE" w14:textId="7085CDA2" w:rsidR="006371E8" w:rsidRPr="00E30AFA" w:rsidRDefault="006371E8" w:rsidP="006371E8">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Jan-May 2024 </w:t>
            </w:r>
          </w:p>
        </w:tc>
        <w:tc>
          <w:tcPr>
            <w:tcW w:w="1418" w:type="dxa"/>
          </w:tcPr>
          <w:p w14:paraId="1D3117EF" w14:textId="63E77742" w:rsidR="006371E8" w:rsidRPr="00E30AFA" w:rsidRDefault="006371E8" w:rsidP="006371E8">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Zimbabwe </w:t>
            </w:r>
          </w:p>
        </w:tc>
        <w:tc>
          <w:tcPr>
            <w:tcW w:w="2145" w:type="dxa"/>
          </w:tcPr>
          <w:p w14:paraId="020D545F" w14:textId="02C6188F" w:rsidR="00611948" w:rsidRPr="00E30AFA" w:rsidRDefault="006371E8"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Innovation for Poverty Action/USAID</w:t>
            </w:r>
          </w:p>
          <w:p w14:paraId="546A618E" w14:textId="77777777" w:rsidR="00611948" w:rsidRPr="00E30AFA" w:rsidRDefault="00611948" w:rsidP="007A7B70">
            <w:pPr>
              <w:pStyle w:val="normaltableau"/>
              <w:keepNext/>
              <w:keepLines/>
              <w:spacing w:before="0" w:after="0"/>
              <w:jc w:val="center"/>
              <w:rPr>
                <w:rFonts w:ascii="Gill Sans MT" w:hAnsi="Gill Sans MT" w:cs="Calibri"/>
                <w:bCs/>
                <w:sz w:val="20"/>
                <w:szCs w:val="20"/>
              </w:rPr>
            </w:pPr>
            <w:r>
              <w:rPr>
                <w:rFonts w:ascii="Gill Sans MT" w:hAnsi="Gill Sans MT" w:cs="Calibri"/>
                <w:bCs/>
                <w:sz w:val="20"/>
                <w:szCs w:val="20"/>
              </w:rPr>
              <w:t>Monserrat Lara Ramirez</w:t>
            </w:r>
          </w:p>
          <w:p w14:paraId="102D6267" w14:textId="77777777" w:rsidR="00611948" w:rsidRPr="00E30AFA" w:rsidRDefault="00611948" w:rsidP="007A7B70">
            <w:pPr>
              <w:pStyle w:val="normaltableau"/>
              <w:keepNext/>
              <w:keepLines/>
              <w:spacing w:before="0" w:after="0"/>
              <w:jc w:val="center"/>
              <w:rPr>
                <w:rFonts w:ascii="Gill Sans MT" w:hAnsi="Gill Sans MT" w:cs="Calibri"/>
                <w:bCs/>
                <w:sz w:val="20"/>
                <w:szCs w:val="20"/>
                <w:lang w:val="nb-NO"/>
              </w:rPr>
            </w:pPr>
            <w:hyperlink r:id="rId18" w:history="1">
              <w:r>
                <w:rPr>
                  <w:rStyle w:val="Hyperlink"/>
                  <w:rFonts w:ascii="Gill Sans MT" w:hAnsi="Gill Sans MT" w:cs="Calibri"/>
                  <w:bCs/>
                  <w:sz w:val="20"/>
                  <w:szCs w:val="20"/>
                  <w:lang w:val="nb-NO"/>
                </w:rPr>
                <w:t>MLara@poverty-action.org</w:t>
              </w:r>
            </w:hyperlink>
          </w:p>
          <w:p w14:paraId="7F6FF028" w14:textId="41D6F991" w:rsidR="00611948" w:rsidRPr="00E30AFA" w:rsidRDefault="00611948" w:rsidP="007A7B70">
            <w:pPr>
              <w:pStyle w:val="normaltableau"/>
              <w:widowControl w:val="0"/>
              <w:spacing w:before="0" w:after="0"/>
              <w:jc w:val="center"/>
              <w:rPr>
                <w:rFonts w:ascii="Gill Sans MT" w:eastAsia="DengXian Light" w:hAnsi="Gill Sans MT" w:cs="Calibri"/>
                <w:b/>
                <w:sz w:val="20"/>
                <w:szCs w:val="20"/>
                <w:lang w:val="nb-NO"/>
              </w:rPr>
            </w:pPr>
          </w:p>
        </w:tc>
        <w:tc>
          <w:tcPr>
            <w:tcW w:w="1682" w:type="dxa"/>
          </w:tcPr>
          <w:p w14:paraId="045D218D" w14:textId="6F30FA4D" w:rsidR="006371E8" w:rsidRPr="00E30AFA" w:rsidRDefault="006371E8" w:rsidP="006371E8">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Consultant</w:t>
            </w:r>
          </w:p>
        </w:tc>
        <w:tc>
          <w:tcPr>
            <w:tcW w:w="9036" w:type="dxa"/>
          </w:tcPr>
          <w:p w14:paraId="44FF58E1" w14:textId="77777777" w:rsidR="006371E8" w:rsidRPr="00E30AFA" w:rsidRDefault="006371E8" w:rsidP="006371E8">
            <w:pPr>
              <w:rPr>
                <w:rFonts w:ascii="Gill Sans MT" w:hAnsi="Gill Sans MT" w:cs="Calibri"/>
                <w:b/>
                <w:sz w:val="20"/>
                <w:lang w:val="en-ZW"/>
              </w:rPr>
            </w:pPr>
            <w:r>
              <w:rPr>
                <w:rFonts w:ascii="Gill Sans MT" w:hAnsi="Gill Sans MT" w:cs="Calibri"/>
                <w:b/>
                <w:sz w:val="20"/>
                <w:lang w:val="en-ZW"/>
              </w:rPr>
              <w:t xml:space="preserve">Takunda &amp; </w:t>
            </w:r>
            <w:proofErr w:type="spellStart"/>
            <w:r>
              <w:rPr>
                <w:rFonts w:ascii="Gill Sans MT" w:hAnsi="Gill Sans MT" w:cs="Calibri"/>
                <w:b/>
                <w:sz w:val="20"/>
                <w:lang w:val="en-ZW"/>
              </w:rPr>
              <w:t>Amalima</w:t>
            </w:r>
            <w:proofErr w:type="spellEnd"/>
            <w:r>
              <w:rPr>
                <w:rFonts w:ascii="Gill Sans MT" w:hAnsi="Gill Sans MT" w:cs="Calibri"/>
                <w:b/>
                <w:sz w:val="20"/>
                <w:lang w:val="en-ZW"/>
              </w:rPr>
              <w:t xml:space="preserve"> Loko Process Evaluation and </w:t>
            </w:r>
            <w:proofErr w:type="spellStart"/>
            <w:r>
              <w:rPr>
                <w:rFonts w:ascii="Gill Sans MT" w:hAnsi="Gill Sans MT" w:cs="Calibri"/>
                <w:b/>
                <w:sz w:val="20"/>
                <w:lang w:val="en-ZW"/>
              </w:rPr>
              <w:t>Amalima</w:t>
            </w:r>
            <w:proofErr w:type="spellEnd"/>
            <w:r>
              <w:rPr>
                <w:rFonts w:ascii="Gill Sans MT" w:hAnsi="Gill Sans MT" w:cs="Calibri"/>
                <w:b/>
                <w:sz w:val="20"/>
                <w:lang w:val="en-ZW"/>
              </w:rPr>
              <w:t xml:space="preserve"> Loko Midline Study </w:t>
            </w:r>
          </w:p>
          <w:p w14:paraId="03DCCACF" w14:textId="130181CA" w:rsidR="006371E8" w:rsidRPr="00E30AFA" w:rsidRDefault="006371E8" w:rsidP="006371E8">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sz w:val="20"/>
                <w:szCs w:val="20"/>
                <w:lang w:eastAsia="en-GB"/>
              </w:rPr>
              <w:t xml:space="preserve">The goal of these projects is to tackle the root causes of food insecurity and poverty across 8 districts. Responsibilities included </w:t>
            </w:r>
            <w:r>
              <w:rPr>
                <w:rFonts w:ascii="Gill Sans MT" w:eastAsia="DengXian Light" w:hAnsi="Gill Sans MT" w:cs="Calibri"/>
                <w:bCs/>
                <w:sz w:val="20"/>
                <w:szCs w:val="20"/>
                <w:lang w:eastAsia="en-GB"/>
              </w:rPr>
              <w:t>overseeing</w:t>
            </w:r>
            <w:r>
              <w:rPr>
                <w:rFonts w:ascii="Gill Sans MT" w:eastAsia="DengXian Light" w:hAnsi="Gill Sans MT" w:cs="Calibri"/>
                <w:sz w:val="20"/>
                <w:szCs w:val="20"/>
                <w:lang w:eastAsia="en-GB"/>
              </w:rPr>
              <w:t xml:space="preserve"> the preparations for the project; reviewing and finalising survey tools, methodology and protocols; leading training of the survey team; overseeing field data collection including addressing challenges faced by survey team; ensuring data protection protocols and industry best practice guidelines are adhered to; and providing progress reports as specified by the client. In total, 2100 households were surveyed across six districts for the midline survey. The survey focused on household agricultural production, food and nutrition security status, access to productive assets, women and youth economic empowerment, gender roles and household decision-making, and access to agricultural markets and finance, among other key dimensions. </w:t>
            </w:r>
          </w:p>
        </w:tc>
      </w:tr>
      <w:tr w:rsidR="008A6EC8" w:rsidRPr="00E30AFA" w14:paraId="7ACFDDD1" w14:textId="77777777" w:rsidTr="00966214">
        <w:tc>
          <w:tcPr>
            <w:tcW w:w="1276" w:type="dxa"/>
          </w:tcPr>
          <w:p w14:paraId="48E7E30E" w14:textId="44AEB69B" w:rsidR="008A6EC8" w:rsidRPr="00E30AFA" w:rsidRDefault="008A6EC8" w:rsidP="008A6EC8">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Oct-Dec 2023</w:t>
            </w:r>
          </w:p>
        </w:tc>
        <w:tc>
          <w:tcPr>
            <w:tcW w:w="1418" w:type="dxa"/>
          </w:tcPr>
          <w:p w14:paraId="02FE68CE" w14:textId="2577228F" w:rsidR="008A6EC8" w:rsidRPr="00E30AFA" w:rsidRDefault="008A6EC8" w:rsidP="008A6EC8">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Zimbabwe  </w:t>
            </w:r>
          </w:p>
        </w:tc>
        <w:tc>
          <w:tcPr>
            <w:tcW w:w="2145" w:type="dxa"/>
          </w:tcPr>
          <w:p w14:paraId="66759D97" w14:textId="142210BC" w:rsidR="008A6EC8" w:rsidRPr="00E30AFA" w:rsidRDefault="008A6EC8"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UNDP</w:t>
            </w:r>
          </w:p>
          <w:p w14:paraId="492B9B4C" w14:textId="77777777" w:rsidR="008A6EC8" w:rsidRPr="00E30AFA" w:rsidRDefault="008A6EC8"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National AIDS Council</w:t>
            </w:r>
          </w:p>
          <w:p w14:paraId="5C1B3B44" w14:textId="5C8AB6D1" w:rsidR="003171DD" w:rsidRPr="00E30AFA" w:rsidRDefault="003171DD"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Tendai </w:t>
            </w:r>
            <w:proofErr w:type="spellStart"/>
            <w:r>
              <w:rPr>
                <w:rFonts w:ascii="Gill Sans MT" w:eastAsia="DengXian Light" w:hAnsi="Gill Sans MT" w:cs="Calibri"/>
                <w:bCs/>
                <w:sz w:val="20"/>
                <w:szCs w:val="20"/>
                <w:lang w:val="en-US"/>
              </w:rPr>
              <w:t>Mbengeranwa</w:t>
            </w:r>
            <w:proofErr w:type="spellEnd"/>
          </w:p>
          <w:p w14:paraId="0000896E" w14:textId="79E8B790" w:rsidR="003171DD" w:rsidRPr="00E30AFA" w:rsidRDefault="003171DD"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Key Population Coordinator</w:t>
            </w:r>
          </w:p>
          <w:p w14:paraId="3277E78E" w14:textId="5FF4A0BA" w:rsidR="003171DD" w:rsidRPr="00E30AFA" w:rsidRDefault="00A13D23" w:rsidP="007A7B70">
            <w:pPr>
              <w:pStyle w:val="normaltableau"/>
              <w:widowControl w:val="0"/>
              <w:spacing w:before="0" w:after="0"/>
              <w:jc w:val="center"/>
              <w:rPr>
                <w:rFonts w:ascii="Gill Sans MT" w:hAnsi="Gill Sans MT" w:cs="Calibri"/>
                <w:color w:val="222222"/>
                <w:sz w:val="20"/>
                <w:szCs w:val="20"/>
                <w:shd w:val="clear" w:color="auto" w:fill="FFFFFF"/>
              </w:rPr>
            </w:pPr>
            <w:hyperlink r:id="rId19" w:history="1">
              <w:r>
                <w:rPr>
                  <w:rStyle w:val="Hyperlink"/>
                  <w:rFonts w:ascii="Gill Sans MT" w:hAnsi="Gill Sans MT" w:cs="Calibri"/>
                  <w:sz w:val="20"/>
                  <w:szCs w:val="20"/>
                  <w:shd w:val="clear" w:color="auto" w:fill="FFFFFF"/>
                </w:rPr>
                <w:t>tmhaka@nac.org.zw</w:t>
              </w:r>
            </w:hyperlink>
          </w:p>
          <w:p w14:paraId="75075CB5" w14:textId="77777777" w:rsidR="008A6EC8" w:rsidRPr="00E30AFA" w:rsidRDefault="008A6EC8" w:rsidP="007A7B70">
            <w:pPr>
              <w:pStyle w:val="normaltableau"/>
              <w:widowControl w:val="0"/>
              <w:spacing w:before="0" w:after="0"/>
              <w:jc w:val="center"/>
              <w:rPr>
                <w:rFonts w:ascii="Gill Sans MT" w:eastAsia="DengXian Light" w:hAnsi="Gill Sans MT" w:cs="Calibri"/>
                <w:bCs/>
                <w:sz w:val="20"/>
                <w:szCs w:val="20"/>
                <w:lang w:val="en-US"/>
              </w:rPr>
            </w:pPr>
          </w:p>
        </w:tc>
        <w:tc>
          <w:tcPr>
            <w:tcW w:w="1682" w:type="dxa"/>
          </w:tcPr>
          <w:p w14:paraId="367C7C99" w14:textId="28F18C9A" w:rsidR="008A6EC8" w:rsidRPr="00E30AFA" w:rsidRDefault="008A6EC8" w:rsidP="008A6EC8">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Consultant </w:t>
            </w:r>
          </w:p>
        </w:tc>
        <w:tc>
          <w:tcPr>
            <w:tcW w:w="9036" w:type="dxa"/>
          </w:tcPr>
          <w:p w14:paraId="55ABA931" w14:textId="77777777" w:rsidR="008A6EC8" w:rsidRPr="00E30AFA" w:rsidRDefault="008A6EC8" w:rsidP="008A6EC8">
            <w:pPr>
              <w:pStyle w:val="Title"/>
              <w:ind w:left="0"/>
              <w:jc w:val="left"/>
              <w:rPr>
                <w:rFonts w:ascii="Gill Sans MT" w:eastAsia="DengXian Light" w:hAnsi="Gill Sans MT" w:cs="Calibri"/>
                <w:sz w:val="20"/>
                <w:szCs w:val="20"/>
              </w:rPr>
            </w:pPr>
            <w:r>
              <w:rPr>
                <w:rFonts w:ascii="Gill Sans MT" w:eastAsia="DengXian Light" w:hAnsi="Gill Sans MT" w:cs="Calibri"/>
                <w:sz w:val="20"/>
                <w:szCs w:val="20"/>
              </w:rPr>
              <w:t xml:space="preserve">Comprehensive Capacity Assessment of Three Transgender Organizations and Develop Costed Capacity Development Plans </w:t>
            </w:r>
          </w:p>
          <w:p w14:paraId="60C4D944" w14:textId="35868DF3" w:rsidR="008A6EC8" w:rsidRPr="00E30AFA" w:rsidRDefault="008A6EC8" w:rsidP="008A6EC8">
            <w:pPr>
              <w:pStyle w:val="normaltableau"/>
              <w:widowControl w:val="0"/>
              <w:tabs>
                <w:tab w:val="left" w:pos="4410"/>
                <w:tab w:val="center" w:pos="5065"/>
              </w:tabs>
              <w:spacing w:before="0" w:after="0"/>
              <w:rPr>
                <w:rFonts w:ascii="Gill Sans MT" w:eastAsia="DengXian Light" w:hAnsi="Gill Sans MT" w:cs="Calibri"/>
                <w:b/>
                <w:sz w:val="20"/>
                <w:szCs w:val="20"/>
                <w:lang w:val="en-US"/>
              </w:rPr>
            </w:pPr>
            <w:r>
              <w:rPr>
                <w:rFonts w:ascii="Gill Sans MT" w:eastAsia="DengXian Light" w:hAnsi="Gill Sans MT" w:cs="Calibri"/>
                <w:iCs/>
                <w:sz w:val="20"/>
                <w:szCs w:val="20"/>
              </w:rPr>
              <w:t>The National AIDS Council is working with three transgender organizations to support their organisational development under the HIV grant (Global Fund). The organizations are crucial to the national HIV response and their work includes advocacy, addressing gender-based violence, education and awareness raising, health, legal and policy issues, community integration, and institutional building. The main objective is to assess their capacity and develop costed capacity development plans.</w:t>
            </w:r>
          </w:p>
        </w:tc>
      </w:tr>
      <w:tr w:rsidR="006371E8" w:rsidRPr="00E30AFA" w14:paraId="63B973DE" w14:textId="77777777" w:rsidTr="00966214">
        <w:tc>
          <w:tcPr>
            <w:tcW w:w="1276" w:type="dxa"/>
          </w:tcPr>
          <w:p w14:paraId="4A151248" w14:textId="784F2162" w:rsidR="006371E8" w:rsidRPr="00E30AFA" w:rsidRDefault="006371E8" w:rsidP="006371E8">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Aug -Oct</w:t>
            </w:r>
          </w:p>
          <w:p w14:paraId="0C142C60" w14:textId="256B42FA" w:rsidR="006371E8" w:rsidRPr="00E30AFA" w:rsidRDefault="006371E8" w:rsidP="006371E8">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sz w:val="20"/>
                <w:szCs w:val="20"/>
                <w:lang w:val="en-US"/>
              </w:rPr>
              <w:t>2023</w:t>
            </w:r>
          </w:p>
        </w:tc>
        <w:tc>
          <w:tcPr>
            <w:tcW w:w="1418" w:type="dxa"/>
          </w:tcPr>
          <w:p w14:paraId="7CF706F5" w14:textId="1EF53D1A" w:rsidR="006371E8" w:rsidRPr="00E30AFA" w:rsidRDefault="006371E8" w:rsidP="006371E8">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sz w:val="20"/>
                <w:szCs w:val="20"/>
                <w:lang w:val="en-US"/>
              </w:rPr>
              <w:t xml:space="preserve">United Kingdom </w:t>
            </w:r>
          </w:p>
        </w:tc>
        <w:tc>
          <w:tcPr>
            <w:tcW w:w="2145" w:type="dxa"/>
          </w:tcPr>
          <w:p w14:paraId="4135BE79" w14:textId="77777777" w:rsidR="006371E8" w:rsidRPr="00E30AFA" w:rsidRDefault="006371E8" w:rsidP="007A7B70">
            <w:pPr>
              <w:pStyle w:val="ListParagraph"/>
              <w:widowControl w:val="0"/>
              <w:tabs>
                <w:tab w:val="left" w:pos="1280"/>
                <w:tab w:val="left" w:pos="1281"/>
              </w:tabs>
              <w:autoSpaceDE w:val="0"/>
              <w:autoSpaceDN w:val="0"/>
              <w:ind w:left="0"/>
              <w:jc w:val="center"/>
              <w:rPr>
                <w:rFonts w:ascii="Gill Sans MT" w:eastAsia="DengXian Light" w:hAnsi="Gill Sans MT" w:cs="Calibri"/>
                <w:sz w:val="20"/>
                <w:szCs w:val="20"/>
              </w:rPr>
            </w:pPr>
            <w:r>
              <w:rPr>
                <w:rFonts w:ascii="Gill Sans MT" w:eastAsia="DengXian Light" w:hAnsi="Gill Sans MT" w:cs="Calibri"/>
                <w:sz w:val="20"/>
                <w:szCs w:val="20"/>
              </w:rPr>
              <w:t>Tropical Health and Education Trust (THET)</w:t>
            </w:r>
          </w:p>
          <w:p w14:paraId="45D9125B" w14:textId="77777777" w:rsidR="006371E8" w:rsidRPr="00E30AFA" w:rsidRDefault="006371E8" w:rsidP="007A7B70">
            <w:pPr>
              <w:pStyle w:val="ListParagraph"/>
              <w:widowControl w:val="0"/>
              <w:tabs>
                <w:tab w:val="left" w:pos="1280"/>
                <w:tab w:val="left" w:pos="1281"/>
              </w:tabs>
              <w:autoSpaceDE w:val="0"/>
              <w:autoSpaceDN w:val="0"/>
              <w:ind w:left="0"/>
              <w:jc w:val="center"/>
              <w:rPr>
                <w:rFonts w:ascii="Gill Sans MT" w:eastAsia="DengXian Light" w:hAnsi="Gill Sans MT" w:cs="Calibri"/>
                <w:b/>
                <w:bCs/>
                <w:sz w:val="20"/>
                <w:szCs w:val="20"/>
              </w:rPr>
            </w:pPr>
            <w:r>
              <w:rPr>
                <w:rFonts w:ascii="Gill Sans MT" w:eastAsia="DengXian Light" w:hAnsi="Gill Sans MT" w:cs="Calibri"/>
                <w:b/>
                <w:bCs/>
                <w:sz w:val="20"/>
                <w:szCs w:val="20"/>
              </w:rPr>
              <w:t>Edward</w:t>
            </w:r>
            <w:r>
              <w:rPr>
                <w:rFonts w:ascii="Gill Sans MT" w:eastAsia="DengXian Light" w:hAnsi="Gill Sans MT" w:cs="Calibri"/>
                <w:b/>
                <w:bCs/>
                <w:spacing w:val="-3"/>
                <w:sz w:val="20"/>
                <w:szCs w:val="20"/>
              </w:rPr>
              <w:t xml:space="preserve"> </w:t>
            </w:r>
            <w:r>
              <w:rPr>
                <w:rFonts w:ascii="Gill Sans MT" w:eastAsia="DengXian Light" w:hAnsi="Gill Sans MT" w:cs="Calibri"/>
                <w:b/>
                <w:bCs/>
                <w:sz w:val="20"/>
                <w:szCs w:val="20"/>
              </w:rPr>
              <w:t>Tonkin</w:t>
            </w:r>
          </w:p>
          <w:p w14:paraId="33A20434" w14:textId="77777777" w:rsidR="006371E8" w:rsidRPr="00E30AFA" w:rsidRDefault="006371E8" w:rsidP="007A7B70">
            <w:pPr>
              <w:pStyle w:val="ListParagraph"/>
              <w:widowControl w:val="0"/>
              <w:tabs>
                <w:tab w:val="left" w:pos="1280"/>
                <w:tab w:val="left" w:pos="1281"/>
              </w:tabs>
              <w:autoSpaceDE w:val="0"/>
              <w:autoSpaceDN w:val="0"/>
              <w:ind w:left="0"/>
              <w:jc w:val="center"/>
              <w:rPr>
                <w:rFonts w:ascii="Gill Sans MT" w:eastAsia="DengXian Light" w:hAnsi="Gill Sans MT" w:cs="Calibri"/>
                <w:sz w:val="20"/>
                <w:szCs w:val="20"/>
              </w:rPr>
            </w:pPr>
            <w:r>
              <w:rPr>
                <w:rFonts w:ascii="Gill Sans MT" w:eastAsia="DengXian Light" w:hAnsi="Gill Sans MT" w:cs="Calibri"/>
                <w:sz w:val="20"/>
                <w:szCs w:val="20"/>
              </w:rPr>
              <w:t>Head of</w:t>
            </w:r>
            <w:r>
              <w:rPr>
                <w:rFonts w:ascii="Gill Sans MT" w:eastAsia="DengXian Light" w:hAnsi="Gill Sans MT" w:cs="Calibri"/>
                <w:spacing w:val="-1"/>
                <w:sz w:val="20"/>
                <w:szCs w:val="20"/>
              </w:rPr>
              <w:t xml:space="preserve"> </w:t>
            </w:r>
            <w:r>
              <w:rPr>
                <w:rFonts w:ascii="Gill Sans MT" w:eastAsia="DengXian Light" w:hAnsi="Gill Sans MT" w:cs="Calibri"/>
                <w:sz w:val="20"/>
                <w:szCs w:val="20"/>
              </w:rPr>
              <w:t>Research,</w:t>
            </w:r>
            <w:r>
              <w:rPr>
                <w:rFonts w:ascii="Gill Sans MT" w:eastAsia="DengXian Light" w:hAnsi="Gill Sans MT" w:cs="Calibri"/>
                <w:spacing w:val="-2"/>
                <w:sz w:val="20"/>
                <w:szCs w:val="20"/>
              </w:rPr>
              <w:t xml:space="preserve"> </w:t>
            </w:r>
            <w:r>
              <w:rPr>
                <w:rFonts w:ascii="Gill Sans MT" w:eastAsia="DengXian Light" w:hAnsi="Gill Sans MT" w:cs="Calibri"/>
                <w:sz w:val="20"/>
                <w:szCs w:val="20"/>
              </w:rPr>
              <w:t>Evidence</w:t>
            </w:r>
            <w:r>
              <w:rPr>
                <w:rFonts w:ascii="Gill Sans MT" w:eastAsia="DengXian Light" w:hAnsi="Gill Sans MT" w:cs="Calibri"/>
                <w:spacing w:val="-1"/>
                <w:sz w:val="20"/>
                <w:szCs w:val="20"/>
              </w:rPr>
              <w:t xml:space="preserve"> </w:t>
            </w:r>
            <w:r>
              <w:rPr>
                <w:rFonts w:ascii="Gill Sans MT" w:eastAsia="DengXian Light" w:hAnsi="Gill Sans MT" w:cs="Calibri"/>
                <w:sz w:val="20"/>
                <w:szCs w:val="20"/>
              </w:rPr>
              <w:t>and</w:t>
            </w:r>
            <w:r>
              <w:rPr>
                <w:rFonts w:ascii="Gill Sans MT" w:eastAsia="DengXian Light" w:hAnsi="Gill Sans MT" w:cs="Calibri"/>
                <w:spacing w:val="-3"/>
                <w:sz w:val="20"/>
                <w:szCs w:val="20"/>
              </w:rPr>
              <w:t xml:space="preserve"> </w:t>
            </w:r>
            <w:r>
              <w:rPr>
                <w:rFonts w:ascii="Gill Sans MT" w:eastAsia="DengXian Light" w:hAnsi="Gill Sans MT" w:cs="Calibri"/>
                <w:sz w:val="20"/>
                <w:szCs w:val="20"/>
              </w:rPr>
              <w:t>Learning</w:t>
            </w:r>
          </w:p>
          <w:p w14:paraId="6987FBE1" w14:textId="15C6A739" w:rsidR="006371E8" w:rsidRPr="00E30AFA" w:rsidRDefault="00EC7AAC" w:rsidP="007A7B70">
            <w:pPr>
              <w:pStyle w:val="ListParagraph"/>
              <w:widowControl w:val="0"/>
              <w:tabs>
                <w:tab w:val="left" w:pos="1280"/>
                <w:tab w:val="left" w:pos="1281"/>
              </w:tabs>
              <w:autoSpaceDE w:val="0"/>
              <w:autoSpaceDN w:val="0"/>
              <w:ind w:left="0"/>
              <w:jc w:val="center"/>
              <w:rPr>
                <w:rFonts w:ascii="Gill Sans MT" w:eastAsia="DengXian Light" w:hAnsi="Gill Sans MT" w:cs="Calibri"/>
                <w:sz w:val="20"/>
                <w:szCs w:val="20"/>
              </w:rPr>
            </w:pPr>
            <w:hyperlink r:id="rId20" w:history="1">
              <w:r>
                <w:rPr>
                  <w:rStyle w:val="Hyperlink"/>
                  <w:rFonts w:ascii="Gill Sans MT" w:eastAsia="DengXian Light" w:hAnsi="Gill Sans MT" w:cs="Calibri"/>
                  <w:sz w:val="20"/>
                  <w:szCs w:val="20"/>
                </w:rPr>
                <w:t>edward@thet.org</w:t>
              </w:r>
            </w:hyperlink>
          </w:p>
          <w:p w14:paraId="2BD2EC07" w14:textId="77777777" w:rsidR="006371E8" w:rsidRPr="00E30AFA" w:rsidRDefault="006371E8" w:rsidP="007A7B70">
            <w:pPr>
              <w:pStyle w:val="normaltableau"/>
              <w:widowControl w:val="0"/>
              <w:spacing w:before="0" w:after="0"/>
              <w:jc w:val="center"/>
              <w:rPr>
                <w:rFonts w:ascii="Gill Sans MT" w:eastAsia="DengXian Light" w:hAnsi="Gill Sans MT" w:cs="Calibri"/>
                <w:bCs/>
                <w:sz w:val="20"/>
                <w:szCs w:val="20"/>
                <w:lang w:val="en-US"/>
              </w:rPr>
            </w:pPr>
          </w:p>
        </w:tc>
        <w:tc>
          <w:tcPr>
            <w:tcW w:w="1682" w:type="dxa"/>
          </w:tcPr>
          <w:p w14:paraId="55B5884E" w14:textId="20D6E166" w:rsidR="006371E8" w:rsidRPr="00E30AFA" w:rsidRDefault="006371E8" w:rsidP="006371E8">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Consultant </w:t>
            </w:r>
          </w:p>
        </w:tc>
        <w:tc>
          <w:tcPr>
            <w:tcW w:w="9036" w:type="dxa"/>
          </w:tcPr>
          <w:p w14:paraId="6E91C6CA" w14:textId="77777777" w:rsidR="006371E8" w:rsidRPr="00E30AFA" w:rsidRDefault="006371E8" w:rsidP="006371E8">
            <w:pPr>
              <w:jc w:val="both"/>
              <w:rPr>
                <w:rFonts w:ascii="Gill Sans MT" w:eastAsia="DengXian Light" w:hAnsi="Gill Sans MT" w:cs="Calibri"/>
                <w:b/>
                <w:bCs/>
                <w:sz w:val="20"/>
              </w:rPr>
            </w:pPr>
            <w:r>
              <w:rPr>
                <w:rFonts w:ascii="Gill Sans MT" w:eastAsia="DengXian Light" w:hAnsi="Gill Sans MT" w:cs="Calibri"/>
                <w:b/>
                <w:bCs/>
                <w:sz w:val="20"/>
              </w:rPr>
              <w:t>Experts in our midst group interview research consultancy</w:t>
            </w:r>
          </w:p>
          <w:p w14:paraId="303B0848" w14:textId="672F14AB" w:rsidR="006371E8" w:rsidRPr="00E30AFA" w:rsidRDefault="006371E8" w:rsidP="004D05EC">
            <w:pPr>
              <w:widowControl w:val="0"/>
              <w:jc w:val="both"/>
              <w:rPr>
                <w:rFonts w:ascii="Gill Sans MT" w:hAnsi="Gill Sans MT" w:cs="Calibri"/>
                <w:b/>
                <w:sz w:val="20"/>
                <w:lang w:val="en-ZW"/>
              </w:rPr>
            </w:pPr>
            <w:r>
              <w:rPr>
                <w:rFonts w:ascii="Gill Sans MT" w:eastAsia="DengXian Light" w:hAnsi="Gill Sans MT" w:cs="Calibri"/>
                <w:color w:val="161719"/>
                <w:sz w:val="20"/>
                <w:shd w:val="clear" w:color="auto" w:fill="FFFFFF"/>
              </w:rPr>
              <w:t>This study is focused on healthcare workers from diaspora communities who are currently employed by the NHS in England and Wales. The study aims to explore the perspectives of these healthcare workers on the expertise, gained from their experience in different healthcare contexts. It also aims to identify the barriers they face in contributing to both the UK and overseas healthcare sectors and to understand their views on the value of an internationally engaged NHS, and the benefits of increased UK investment in global health. The evidence from this study will be used to inform policies and programs aimed at supporting the vision of THET, which is to ensure that everyone has access to healthcare. The tasks undertaken for this consultancy included developing research tools, facilitating focus groups, conducting data analysis, and report writing.</w:t>
            </w:r>
          </w:p>
        </w:tc>
      </w:tr>
      <w:tr w:rsidR="009A1093" w:rsidRPr="00E30AFA" w14:paraId="50899909" w14:textId="77777777" w:rsidTr="00966214">
        <w:tc>
          <w:tcPr>
            <w:tcW w:w="1276" w:type="dxa"/>
          </w:tcPr>
          <w:p w14:paraId="64F92D60" w14:textId="70AE6766" w:rsidR="00893F34" w:rsidRPr="00E30AFA" w:rsidRDefault="00893F34" w:rsidP="00CB0633">
            <w:pPr>
              <w:widowControl w:val="0"/>
              <w:jc w:val="center"/>
              <w:rPr>
                <w:rFonts w:ascii="Gill Sans MT" w:eastAsia="DengXian Light" w:hAnsi="Gill Sans MT" w:cs="Calibri"/>
                <w:sz w:val="20"/>
                <w:lang w:val="en-GB"/>
              </w:rPr>
            </w:pPr>
            <w:r>
              <w:rPr>
                <w:rFonts w:ascii="Gill Sans MT" w:eastAsia="DengXian Light" w:hAnsi="Gill Sans MT" w:cs="Calibri"/>
                <w:iCs/>
                <w:sz w:val="20"/>
              </w:rPr>
              <w:t>Sep</w:t>
            </w:r>
            <w:r>
              <w:rPr>
                <w:rFonts w:ascii="Gill Sans MT" w:eastAsia="DengXian Light" w:hAnsi="Gill Sans MT" w:cs="Calibri"/>
                <w:sz w:val="20"/>
              </w:rPr>
              <w:t xml:space="preserve"> 2020- Apr 2023</w:t>
            </w:r>
          </w:p>
          <w:p w14:paraId="464E97BD"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501FFBA9"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76065F9A"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6D8E95A6"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120FE124"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063CE1D9"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68B0E50C"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654FE56F"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p w14:paraId="4521B8A1" w14:textId="77777777" w:rsidR="00493729" w:rsidRPr="00E30AFA" w:rsidRDefault="00493729" w:rsidP="00CB0633">
            <w:pPr>
              <w:pStyle w:val="normaltableau"/>
              <w:widowControl w:val="0"/>
              <w:spacing w:before="0" w:after="0"/>
              <w:jc w:val="center"/>
              <w:rPr>
                <w:rFonts w:ascii="Gill Sans MT" w:eastAsia="DengXian Light" w:hAnsi="Gill Sans MT" w:cs="Calibri"/>
                <w:sz w:val="20"/>
                <w:szCs w:val="20"/>
                <w:lang w:val="en-US"/>
              </w:rPr>
            </w:pPr>
          </w:p>
        </w:tc>
        <w:tc>
          <w:tcPr>
            <w:tcW w:w="1418" w:type="dxa"/>
          </w:tcPr>
          <w:p w14:paraId="39B4C225" w14:textId="77777777" w:rsidR="00493729" w:rsidRPr="00E30AFA" w:rsidRDefault="00893F34" w:rsidP="00AD3931">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Zimbabwe</w:t>
            </w:r>
          </w:p>
        </w:tc>
        <w:tc>
          <w:tcPr>
            <w:tcW w:w="2145" w:type="dxa"/>
          </w:tcPr>
          <w:p w14:paraId="6688CE1F" w14:textId="77777777" w:rsidR="00493729" w:rsidRPr="00E30AFA" w:rsidRDefault="00DC424D"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b/>
                <w:bCs/>
                <w:sz w:val="20"/>
                <w:szCs w:val="20"/>
              </w:rPr>
              <w:t xml:space="preserve">UNEP/ Climate Change Department, </w:t>
            </w:r>
            <w:proofErr w:type="spellStart"/>
            <w:r>
              <w:rPr>
                <w:rFonts w:ascii="Gill Sans MT" w:eastAsia="DengXian Light" w:hAnsi="Gill Sans MT" w:cs="Calibri"/>
                <w:sz w:val="20"/>
                <w:szCs w:val="20"/>
              </w:rPr>
              <w:t>MECTHI</w:t>
            </w:r>
            <w:proofErr w:type="spellEnd"/>
            <w:r>
              <w:rPr>
                <w:rFonts w:ascii="Gill Sans MT" w:eastAsia="DengXian Light" w:hAnsi="Gill Sans MT" w:cs="Calibri"/>
                <w:sz w:val="20"/>
                <w:szCs w:val="20"/>
              </w:rPr>
              <w:t>, Zimbabwe</w:t>
            </w:r>
          </w:p>
          <w:p w14:paraId="29585C72" w14:textId="77777777" w:rsidR="00F22653" w:rsidRPr="00E30AFA" w:rsidRDefault="00F22653" w:rsidP="007A7B70">
            <w:pPr>
              <w:pStyle w:val="normaltableau"/>
              <w:widowControl w:val="0"/>
              <w:spacing w:before="0" w:after="0"/>
              <w:jc w:val="center"/>
              <w:rPr>
                <w:rFonts w:ascii="Gill Sans MT" w:eastAsia="DengXian Light" w:hAnsi="Gill Sans MT" w:cs="Calibri"/>
                <w:sz w:val="20"/>
                <w:szCs w:val="20"/>
              </w:rPr>
            </w:pPr>
          </w:p>
          <w:p w14:paraId="3DDF4B72" w14:textId="77777777" w:rsidR="00F22653" w:rsidRPr="00E30AFA" w:rsidRDefault="00F22653" w:rsidP="007A7B70">
            <w:pPr>
              <w:jc w:val="center"/>
              <w:rPr>
                <w:rFonts w:ascii="Gill Sans MT" w:eastAsia="DengXian Light" w:hAnsi="Gill Sans MT" w:cs="Calibri"/>
                <w:b/>
                <w:bCs/>
                <w:sz w:val="20"/>
                <w:lang w:val="en-GB" w:eastAsia="en-GB"/>
              </w:rPr>
            </w:pPr>
            <w:r>
              <w:rPr>
                <w:rFonts w:ascii="Gill Sans MT" w:eastAsia="DengXian Light" w:hAnsi="Gill Sans MT" w:cs="Calibri"/>
                <w:b/>
                <w:bCs/>
                <w:color w:val="26282A"/>
                <w:sz w:val="20"/>
                <w:shd w:val="clear" w:color="auto" w:fill="FFFFFF"/>
                <w:lang w:val="en-GB" w:eastAsia="en-GB"/>
              </w:rPr>
              <w:t xml:space="preserve">Emily F. </w:t>
            </w:r>
            <w:proofErr w:type="spellStart"/>
            <w:r>
              <w:rPr>
                <w:rFonts w:ascii="Gill Sans MT" w:eastAsia="DengXian Light" w:hAnsi="Gill Sans MT" w:cs="Calibri"/>
                <w:b/>
                <w:bCs/>
                <w:color w:val="26282A"/>
                <w:sz w:val="20"/>
                <w:shd w:val="clear" w:color="auto" w:fill="FFFFFF"/>
                <w:lang w:val="en-GB" w:eastAsia="en-GB"/>
              </w:rPr>
              <w:t>Matingo</w:t>
            </w:r>
            <w:proofErr w:type="spellEnd"/>
          </w:p>
          <w:p w14:paraId="3A5E1993" w14:textId="77777777" w:rsidR="00F22653" w:rsidRPr="00E30AFA" w:rsidRDefault="00F22653" w:rsidP="007A7B70">
            <w:pPr>
              <w:shd w:val="clear" w:color="auto" w:fill="FFFFFF"/>
              <w:jc w:val="center"/>
              <w:rPr>
                <w:rFonts w:ascii="Gill Sans MT" w:eastAsia="DengXian Light" w:hAnsi="Gill Sans MT" w:cs="Calibri"/>
                <w:color w:val="26282A"/>
                <w:sz w:val="20"/>
                <w:lang w:val="en-GB" w:eastAsia="en-GB"/>
              </w:rPr>
            </w:pPr>
            <w:r>
              <w:rPr>
                <w:rFonts w:ascii="Gill Sans MT" w:eastAsia="DengXian Light" w:hAnsi="Gill Sans MT" w:cs="Calibri"/>
                <w:color w:val="26282A"/>
                <w:sz w:val="20"/>
                <w:lang w:val="en-GB" w:eastAsia="en-GB"/>
              </w:rPr>
              <w:t>GCF NAP Readiness Project Coordinator</w:t>
            </w:r>
          </w:p>
          <w:p w14:paraId="4707E8FB" w14:textId="77777777" w:rsidR="00F22653" w:rsidRPr="00E30AFA" w:rsidRDefault="00F22653" w:rsidP="007A7B70">
            <w:pPr>
              <w:shd w:val="clear" w:color="auto" w:fill="FFFFFF"/>
              <w:jc w:val="center"/>
              <w:rPr>
                <w:rFonts w:ascii="Gill Sans MT" w:eastAsia="DengXian Light" w:hAnsi="Gill Sans MT" w:cs="Calibri"/>
                <w:color w:val="26282A"/>
                <w:sz w:val="20"/>
                <w:lang w:val="en-GB" w:eastAsia="en-GB"/>
              </w:rPr>
            </w:pPr>
            <w:hyperlink r:id="rId21" w:history="1">
              <w:r>
                <w:rPr>
                  <w:rStyle w:val="Hyperlink"/>
                  <w:rFonts w:ascii="Gill Sans MT" w:eastAsia="DengXian Light" w:hAnsi="Gill Sans MT" w:cs="Calibri"/>
                  <w:sz w:val="20"/>
                  <w:lang w:val="en-GB" w:eastAsia="en-GB"/>
                </w:rPr>
                <w:t>emilymatingo@gmail.com</w:t>
              </w:r>
            </w:hyperlink>
          </w:p>
          <w:p w14:paraId="2B7372E8" w14:textId="77777777" w:rsidR="00F22653" w:rsidRPr="00E30AFA" w:rsidRDefault="00F22653" w:rsidP="007A7B70">
            <w:pPr>
              <w:pStyle w:val="normaltableau"/>
              <w:widowControl w:val="0"/>
              <w:spacing w:before="0" w:after="0"/>
              <w:jc w:val="center"/>
              <w:rPr>
                <w:rFonts w:ascii="Gill Sans MT" w:eastAsia="DengXian Light" w:hAnsi="Gill Sans MT" w:cs="Calibri"/>
                <w:sz w:val="20"/>
                <w:szCs w:val="20"/>
                <w:lang w:val="en-US"/>
              </w:rPr>
            </w:pPr>
          </w:p>
        </w:tc>
        <w:tc>
          <w:tcPr>
            <w:tcW w:w="1682" w:type="dxa"/>
          </w:tcPr>
          <w:p w14:paraId="070C06ED" w14:textId="77777777" w:rsidR="00493729" w:rsidRPr="00E30AFA" w:rsidRDefault="00893F34" w:rsidP="00AD3931">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rPr>
              <w:t>Monitoring and Evaluation Consultant</w:t>
            </w:r>
          </w:p>
        </w:tc>
        <w:tc>
          <w:tcPr>
            <w:tcW w:w="9036" w:type="dxa"/>
          </w:tcPr>
          <w:p w14:paraId="73726100" w14:textId="77777777" w:rsidR="00893F34" w:rsidRPr="00E30AFA" w:rsidRDefault="00893F34" w:rsidP="00F92298">
            <w:pPr>
              <w:widowControl w:val="0"/>
              <w:jc w:val="both"/>
              <w:rPr>
                <w:rFonts w:ascii="Gill Sans MT" w:eastAsia="DengXian Light" w:hAnsi="Gill Sans MT" w:cs="Calibri"/>
                <w:b/>
                <w:bCs/>
                <w:iCs/>
                <w:sz w:val="20"/>
              </w:rPr>
            </w:pPr>
            <w:r>
              <w:rPr>
                <w:rFonts w:ascii="Gill Sans MT" w:eastAsia="DengXian Light" w:hAnsi="Gill Sans MT" w:cs="Calibri"/>
                <w:b/>
                <w:bCs/>
                <w:iCs/>
                <w:sz w:val="20"/>
              </w:rPr>
              <w:t>Monitoring and Evaluation Consultancy for the Building Capacity to Advance National Adaptation Planning Process in Zimbabwe Project</w:t>
            </w:r>
          </w:p>
          <w:p w14:paraId="060031F8" w14:textId="77777777" w:rsidR="00493729" w:rsidRPr="00E30AFA" w:rsidRDefault="007B6898" w:rsidP="00F92298">
            <w:pPr>
              <w:widowControl w:val="0"/>
              <w:jc w:val="both"/>
              <w:rPr>
                <w:rFonts w:ascii="Gill Sans MT" w:eastAsia="DengXian Light" w:hAnsi="Gill Sans MT" w:cs="Calibri"/>
                <w:color w:val="161719"/>
                <w:sz w:val="20"/>
                <w:shd w:val="clear" w:color="auto" w:fill="FFFFFF"/>
              </w:rPr>
            </w:pPr>
            <w:r>
              <w:rPr>
                <w:rFonts w:ascii="Gill Sans MT" w:eastAsia="DengXian Light" w:hAnsi="Gill Sans MT" w:cs="Calibri"/>
                <w:color w:val="161719"/>
                <w:sz w:val="20"/>
                <w:shd w:val="clear" w:color="auto" w:fill="FFFFFF"/>
              </w:rPr>
              <w:t>This consultancy developing a monitoring and reporting system for Zimbabwe's National Adaptation Plan (NAP) on Climate Change. Tasks included conducting consultative workshops with the government and its national and subnational partners to facilitate the development of the NAP theory of change and the monitoring, evaluation, and reporting system. These workshops identified sector-specific impacts of climate change, mapped appropriate adaptation responses, and agreed on indicators for tracking progress. In addition, the consultancy implemented a program that strengthened the capacity to integrate climate change into national and sub-national policies, plans, and budgets. Further, the consultancy developed strategies to create an enabling environment for NAP implementation, including mobilizing climate finance for adaptation, research, investment, and insurance.</w:t>
            </w:r>
          </w:p>
        </w:tc>
      </w:tr>
      <w:tr w:rsidR="009A1093" w:rsidRPr="00E30AFA" w14:paraId="09A46963" w14:textId="77777777" w:rsidTr="00966214">
        <w:tc>
          <w:tcPr>
            <w:tcW w:w="1276" w:type="dxa"/>
          </w:tcPr>
          <w:p w14:paraId="49C0D2F9" w14:textId="35810396" w:rsidR="005617D5" w:rsidRPr="00E30AFA" w:rsidRDefault="005617D5" w:rsidP="00AD3931">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rPr>
              <w:lastRenderedPageBreak/>
              <w:t>Feb-Mar 2023</w:t>
            </w:r>
          </w:p>
        </w:tc>
        <w:tc>
          <w:tcPr>
            <w:tcW w:w="1418" w:type="dxa"/>
          </w:tcPr>
          <w:p w14:paraId="056A7918" w14:textId="77777777" w:rsidR="005617D5" w:rsidRPr="00E30AFA" w:rsidRDefault="00CB24A2" w:rsidP="00AD3931">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Zimbabwe</w:t>
            </w:r>
          </w:p>
        </w:tc>
        <w:tc>
          <w:tcPr>
            <w:tcW w:w="2145" w:type="dxa"/>
          </w:tcPr>
          <w:p w14:paraId="60B45101" w14:textId="6FD70326" w:rsidR="00CB24A2" w:rsidRPr="00E30AFA" w:rsidRDefault="005617D5"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b/>
                <w:bCs/>
                <w:sz w:val="20"/>
                <w:szCs w:val="20"/>
              </w:rPr>
              <w:t>PORET</w:t>
            </w:r>
            <w:r>
              <w:rPr>
                <w:rFonts w:ascii="Gill Sans MT" w:eastAsia="DengXian Light" w:hAnsi="Gill Sans MT" w:cs="Calibri"/>
                <w:sz w:val="20"/>
                <w:szCs w:val="20"/>
              </w:rPr>
              <w:t>/</w:t>
            </w:r>
          </w:p>
          <w:p w14:paraId="0094718D" w14:textId="77777777" w:rsidR="005617D5" w:rsidRPr="00E30AFA" w:rsidRDefault="005617D5" w:rsidP="007A7B70">
            <w:pPr>
              <w:pStyle w:val="normaltableau"/>
              <w:widowControl w:val="0"/>
              <w:spacing w:before="0" w:after="0"/>
              <w:jc w:val="center"/>
              <w:rPr>
                <w:rFonts w:ascii="Gill Sans MT" w:eastAsia="DengXian Light" w:hAnsi="Gill Sans MT" w:cs="Calibri"/>
                <w:sz w:val="20"/>
                <w:szCs w:val="20"/>
              </w:rPr>
            </w:pPr>
            <w:proofErr w:type="spellStart"/>
            <w:r>
              <w:rPr>
                <w:rFonts w:ascii="Gill Sans MT" w:eastAsia="DengXian Light" w:hAnsi="Gill Sans MT" w:cs="Calibri"/>
                <w:sz w:val="20"/>
                <w:szCs w:val="20"/>
              </w:rPr>
              <w:t>BioWatch</w:t>
            </w:r>
            <w:proofErr w:type="spellEnd"/>
            <w:r>
              <w:rPr>
                <w:rFonts w:ascii="Gill Sans MT" w:eastAsia="DengXian Light" w:hAnsi="Gill Sans MT" w:cs="Calibri"/>
                <w:sz w:val="20"/>
                <w:szCs w:val="20"/>
              </w:rPr>
              <w:t xml:space="preserve"> Trust</w:t>
            </w:r>
          </w:p>
          <w:p w14:paraId="59D4EE0F" w14:textId="77777777" w:rsidR="00CB24A2" w:rsidRPr="00E30AFA" w:rsidRDefault="00CB24A2"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Lindy Morrison</w:t>
            </w:r>
          </w:p>
          <w:p w14:paraId="58BDAC5C" w14:textId="77777777" w:rsidR="00CB24A2" w:rsidRPr="00E30AFA" w:rsidRDefault="00CB24A2"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SKI Team Leader</w:t>
            </w:r>
          </w:p>
          <w:p w14:paraId="7F8A34D6" w14:textId="77777777" w:rsidR="00CB24A2" w:rsidRPr="00E30AFA" w:rsidRDefault="00CB24A2" w:rsidP="007A7B70">
            <w:pPr>
              <w:pStyle w:val="normaltableau"/>
              <w:widowControl w:val="0"/>
              <w:spacing w:before="0" w:after="0"/>
              <w:jc w:val="center"/>
              <w:rPr>
                <w:rFonts w:ascii="Gill Sans MT" w:eastAsia="DengXian Light" w:hAnsi="Gill Sans MT" w:cs="Calibri"/>
                <w:sz w:val="20"/>
                <w:szCs w:val="20"/>
              </w:rPr>
            </w:pPr>
            <w:hyperlink r:id="rId22" w:tgtFrame="_blank" w:history="1">
              <w:r>
                <w:rPr>
                  <w:rStyle w:val="il"/>
                  <w:rFonts w:ascii="Gill Sans MT" w:eastAsia="DengXian Light" w:hAnsi="Gill Sans MT" w:cs="Calibri"/>
                  <w:color w:val="1155CC"/>
                  <w:sz w:val="20"/>
                  <w:szCs w:val="20"/>
                  <w:u w:val="single"/>
                  <w:shd w:val="clear" w:color="auto" w:fill="FFFFFF"/>
                </w:rPr>
                <w:t>lindy</w:t>
              </w:r>
              <w:r>
                <w:rPr>
                  <w:rStyle w:val="Hyperlink"/>
                  <w:rFonts w:ascii="Gill Sans MT" w:eastAsia="DengXian Light" w:hAnsi="Gill Sans MT" w:cs="Calibri"/>
                  <w:color w:val="1155CC"/>
                  <w:sz w:val="20"/>
                  <w:szCs w:val="20"/>
                  <w:shd w:val="clear" w:color="auto" w:fill="FFFFFF"/>
                </w:rPr>
                <w:t>@seedandknowledge.org</w:t>
              </w:r>
            </w:hyperlink>
          </w:p>
          <w:p w14:paraId="7419F9C3" w14:textId="77777777" w:rsidR="00CB24A2" w:rsidRPr="00E30AFA" w:rsidRDefault="00CB24A2" w:rsidP="007A7B70">
            <w:pPr>
              <w:pStyle w:val="normaltableau"/>
              <w:widowControl w:val="0"/>
              <w:spacing w:before="0" w:after="0"/>
              <w:jc w:val="center"/>
              <w:rPr>
                <w:rFonts w:ascii="Gill Sans MT" w:eastAsia="DengXian Light" w:hAnsi="Gill Sans MT" w:cs="Calibri"/>
                <w:sz w:val="20"/>
                <w:szCs w:val="20"/>
              </w:rPr>
            </w:pPr>
          </w:p>
        </w:tc>
        <w:tc>
          <w:tcPr>
            <w:tcW w:w="1682" w:type="dxa"/>
          </w:tcPr>
          <w:p w14:paraId="238FB024" w14:textId="77777777" w:rsidR="005617D5" w:rsidRPr="00E30AFA" w:rsidRDefault="005617D5" w:rsidP="00AD3931">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Consultant</w:t>
            </w:r>
          </w:p>
        </w:tc>
        <w:tc>
          <w:tcPr>
            <w:tcW w:w="9036" w:type="dxa"/>
          </w:tcPr>
          <w:p w14:paraId="5A652A1F" w14:textId="77777777" w:rsidR="005617D5" w:rsidRPr="00E30AFA" w:rsidRDefault="005617D5" w:rsidP="00F92298">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 xml:space="preserve">Capacity strengthening of PORET in </w:t>
            </w:r>
            <w:proofErr w:type="spellStart"/>
            <w:r>
              <w:rPr>
                <w:rFonts w:ascii="Gill Sans MT" w:eastAsia="DengXian Light" w:hAnsi="Gill Sans MT" w:cs="Calibri"/>
                <w:b/>
                <w:bCs/>
                <w:sz w:val="20"/>
                <w:szCs w:val="20"/>
              </w:rPr>
              <w:t>PME</w:t>
            </w:r>
            <w:proofErr w:type="spellEnd"/>
            <w:r>
              <w:rPr>
                <w:rFonts w:ascii="Gill Sans MT" w:eastAsia="DengXian Light" w:hAnsi="Gill Sans MT" w:cs="Calibri"/>
                <w:b/>
                <w:bCs/>
                <w:sz w:val="20"/>
                <w:szCs w:val="20"/>
              </w:rPr>
              <w:t xml:space="preserve"> and mainstreaming gender, youth, and HIV in programming.</w:t>
            </w:r>
          </w:p>
          <w:p w14:paraId="760DC751" w14:textId="63347ACB" w:rsidR="005617D5" w:rsidRPr="00E30AFA" w:rsidRDefault="005617D5" w:rsidP="00F92298">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 xml:space="preserve">This consultancy involved conducting a participatory organizational capacity assessment of PORET and developing a capacity-strengthening program, involving face capacity-strengthening to face training, remote coaching, and mentoring, to address capacity gaps in programming. The scope of the support provided included reviewing ongoing and planned projects and mainstreaming gender, youth, and HIV into all the organization’s program areas, mostly in agroforestry and community seeds systems, and raising awareness on gender issues within the organization. </w:t>
            </w:r>
          </w:p>
        </w:tc>
      </w:tr>
      <w:tr w:rsidR="009A1093" w:rsidRPr="00E30AFA" w14:paraId="52945762" w14:textId="77777777" w:rsidTr="00966214">
        <w:tc>
          <w:tcPr>
            <w:tcW w:w="1276" w:type="dxa"/>
          </w:tcPr>
          <w:p w14:paraId="036BB14B" w14:textId="6599B2CF" w:rsidR="00E04BE2" w:rsidRPr="00E30AFA" w:rsidRDefault="00E04BE2" w:rsidP="008E45BE">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lang w:val="en-US"/>
              </w:rPr>
              <w:t>Aug 2022-Jan 2023</w:t>
            </w:r>
          </w:p>
        </w:tc>
        <w:tc>
          <w:tcPr>
            <w:tcW w:w="1418" w:type="dxa"/>
          </w:tcPr>
          <w:p w14:paraId="557D31CF" w14:textId="77777777" w:rsidR="00E04BE2" w:rsidRPr="00E30AFA" w:rsidRDefault="00E04BE2" w:rsidP="008E45B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South Africa</w:t>
            </w:r>
          </w:p>
          <w:p w14:paraId="3EECA871" w14:textId="77777777" w:rsidR="00E04BE2" w:rsidRPr="00E30AFA" w:rsidRDefault="00E04BE2" w:rsidP="008E45B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Regional</w:t>
            </w:r>
          </w:p>
        </w:tc>
        <w:tc>
          <w:tcPr>
            <w:tcW w:w="2145" w:type="dxa"/>
          </w:tcPr>
          <w:p w14:paraId="1806D384" w14:textId="5BCF8619" w:rsidR="00E04BE2" w:rsidRPr="00E30AFA" w:rsidRDefault="00E04BE2"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Bill &amp; Melinda Gates Foundation/USAID</w:t>
            </w:r>
          </w:p>
          <w:p w14:paraId="58ED27F9" w14:textId="77777777" w:rsidR="00E04BE2" w:rsidRPr="00E30AFA" w:rsidRDefault="00E04BE2"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Genesis Analytics</w:t>
            </w:r>
          </w:p>
          <w:p w14:paraId="1D235E11" w14:textId="77777777" w:rsidR="007B2383" w:rsidRPr="00E30AFA" w:rsidRDefault="007B2383" w:rsidP="007A7B70">
            <w:pPr>
              <w:pStyle w:val="normaltableau"/>
              <w:widowControl w:val="0"/>
              <w:spacing w:before="0" w:after="0"/>
              <w:jc w:val="center"/>
              <w:rPr>
                <w:rFonts w:ascii="Gill Sans MT" w:eastAsia="DengXian Light" w:hAnsi="Gill Sans MT" w:cs="Calibri"/>
                <w:b/>
                <w:sz w:val="20"/>
                <w:szCs w:val="20"/>
                <w:lang w:val="en-US"/>
              </w:rPr>
            </w:pPr>
          </w:p>
          <w:p w14:paraId="70DC6726" w14:textId="77777777" w:rsidR="00E04BE2" w:rsidRPr="00E30AFA" w:rsidRDefault="00E04BE2" w:rsidP="007A7B70">
            <w:pPr>
              <w:pStyle w:val="normaltableau"/>
              <w:widowControl w:val="0"/>
              <w:spacing w:before="0" w:after="0"/>
              <w:jc w:val="center"/>
              <w:rPr>
                <w:rFonts w:ascii="Gill Sans MT" w:eastAsia="DengXian Light" w:hAnsi="Gill Sans MT" w:cs="Calibri"/>
                <w:b/>
                <w:sz w:val="20"/>
                <w:szCs w:val="20"/>
                <w:lang w:val="en-US"/>
              </w:rPr>
            </w:pPr>
            <w:proofErr w:type="spellStart"/>
            <w:r>
              <w:rPr>
                <w:rFonts w:ascii="Gill Sans MT" w:eastAsia="DengXian Light" w:hAnsi="Gill Sans MT" w:cs="Calibri"/>
                <w:b/>
                <w:sz w:val="20"/>
                <w:szCs w:val="20"/>
                <w:lang w:val="en-US"/>
              </w:rPr>
              <w:t>Warpenaar</w:t>
            </w:r>
            <w:proofErr w:type="spellEnd"/>
            <w:r>
              <w:rPr>
                <w:rFonts w:ascii="Gill Sans MT" w:eastAsia="DengXian Light" w:hAnsi="Gill Sans MT" w:cs="Calibri"/>
                <w:b/>
                <w:sz w:val="20"/>
                <w:szCs w:val="20"/>
                <w:lang w:val="en-US"/>
              </w:rPr>
              <w:t xml:space="preserve"> Korstiaan</w:t>
            </w:r>
          </w:p>
          <w:p w14:paraId="526E06C1" w14:textId="77777777" w:rsidR="00E04BE2" w:rsidRPr="00E30AFA" w:rsidRDefault="00E04BE2" w:rsidP="007A7B70">
            <w:pPr>
              <w:pStyle w:val="normaltableau"/>
              <w:widowControl w:val="0"/>
              <w:spacing w:before="0" w:after="0"/>
              <w:jc w:val="center"/>
              <w:rPr>
                <w:rFonts w:ascii="Gill Sans MT" w:eastAsia="DengXian Light" w:hAnsi="Gill Sans MT" w:cs="Calibri"/>
                <w:bCs/>
                <w:sz w:val="20"/>
                <w:szCs w:val="20"/>
                <w:lang w:val="en-US"/>
              </w:rPr>
            </w:pPr>
            <w:hyperlink r:id="rId23" w:history="1">
              <w:r>
                <w:rPr>
                  <w:rStyle w:val="Hyperlink"/>
                  <w:rFonts w:ascii="Gill Sans MT" w:eastAsia="DengXian Light" w:hAnsi="Gill Sans MT" w:cs="Calibri"/>
                  <w:bCs/>
                  <w:color w:val="auto"/>
                  <w:sz w:val="20"/>
                  <w:szCs w:val="20"/>
                  <w:lang w:val="en-US"/>
                </w:rPr>
                <w:t>korstiaanw@genesis-analytics.com</w:t>
              </w:r>
            </w:hyperlink>
          </w:p>
          <w:p w14:paraId="6205EDF5" w14:textId="77777777" w:rsidR="00E04BE2" w:rsidRPr="00E30AFA" w:rsidRDefault="00E04BE2" w:rsidP="007A7B70">
            <w:pPr>
              <w:pStyle w:val="normaltableau"/>
              <w:widowControl w:val="0"/>
              <w:spacing w:before="0" w:after="0"/>
              <w:jc w:val="center"/>
              <w:rPr>
                <w:rFonts w:ascii="Gill Sans MT" w:eastAsia="DengXian Light" w:hAnsi="Gill Sans MT" w:cs="Calibri"/>
                <w:bCs/>
                <w:sz w:val="20"/>
                <w:szCs w:val="20"/>
              </w:rPr>
            </w:pPr>
          </w:p>
        </w:tc>
        <w:tc>
          <w:tcPr>
            <w:tcW w:w="1682" w:type="dxa"/>
          </w:tcPr>
          <w:p w14:paraId="1886B3A9" w14:textId="77777777" w:rsidR="00E04BE2" w:rsidRPr="00E30AFA" w:rsidRDefault="00E04BE2" w:rsidP="008E45BE">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lang w:val="en-US"/>
              </w:rPr>
              <w:t>Agriculture Consultant</w:t>
            </w:r>
          </w:p>
        </w:tc>
        <w:tc>
          <w:tcPr>
            <w:tcW w:w="9036" w:type="dxa"/>
          </w:tcPr>
          <w:p w14:paraId="02A72434" w14:textId="77777777" w:rsidR="00E04BE2" w:rsidRPr="00E30AFA" w:rsidRDefault="00E04BE2" w:rsidP="00F92298">
            <w:pPr>
              <w:pStyle w:val="BodyText"/>
              <w:rPr>
                <w:rFonts w:ascii="Gill Sans MT" w:eastAsia="DengXian Light" w:hAnsi="Gill Sans MT" w:cs="Calibri"/>
                <w:b/>
                <w:bCs/>
                <w:sz w:val="20"/>
              </w:rPr>
            </w:pPr>
            <w:r>
              <w:rPr>
                <w:rFonts w:ascii="Gill Sans MT" w:eastAsia="DengXian Light" w:hAnsi="Gill Sans MT" w:cs="Calibri"/>
                <w:b/>
                <w:bCs/>
                <w:sz w:val="20"/>
              </w:rPr>
              <w:t>Implications of Artificial Intelligence and Automation on Employment and Inclusive Economic Development in Agri-Food Systems.</w:t>
            </w:r>
          </w:p>
          <w:p w14:paraId="61248F25" w14:textId="4A3ECC82" w:rsidR="00E04BE2" w:rsidRPr="00E30AFA" w:rsidRDefault="00792D5E" w:rsidP="00F92298">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 xml:space="preserve">This study assessed the Implications of Artificial Intelligence and Automation on Employment and Inclusive Economic Development in Agri-Food Systems. The research articulated the risks and opportunities of AI and automation in agrifood systems, along with actionable policy and program recommendations that are well-socialized across relevant stakeholder groups and how to help actualize the significant potential of AI and automation in agriculture in emerging markets. Specific tasks included providing technical input on the socio-economic development impacts of technologies on the broad agricultural ecosystem. Participating in team problem-solving, ideation and joint solution development under this consultancy. </w:t>
            </w:r>
          </w:p>
        </w:tc>
      </w:tr>
      <w:tr w:rsidR="00544D3D" w:rsidRPr="00E30AFA" w14:paraId="69DE25B3" w14:textId="77777777" w:rsidTr="00966214">
        <w:tc>
          <w:tcPr>
            <w:tcW w:w="1276" w:type="dxa"/>
          </w:tcPr>
          <w:p w14:paraId="19871B15" w14:textId="77777777" w:rsidR="00544D3D" w:rsidRPr="00E30AFA" w:rsidRDefault="00544D3D" w:rsidP="00544D3D">
            <w:pPr>
              <w:pStyle w:val="TableParagraph"/>
              <w:ind w:left="222"/>
              <w:jc w:val="left"/>
              <w:rPr>
                <w:rFonts w:ascii="Gill Sans MT" w:hAnsi="Gill Sans MT"/>
                <w:sz w:val="20"/>
                <w:szCs w:val="20"/>
              </w:rPr>
            </w:pPr>
            <w:r>
              <w:rPr>
                <w:rFonts w:ascii="Gill Sans MT" w:hAnsi="Gill Sans MT"/>
                <w:sz w:val="20"/>
                <w:szCs w:val="20"/>
              </w:rPr>
              <w:t>Feb</w:t>
            </w:r>
            <w:r>
              <w:rPr>
                <w:rFonts w:ascii="Gill Sans MT" w:hAnsi="Gill Sans MT"/>
                <w:spacing w:val="-4"/>
                <w:sz w:val="20"/>
                <w:szCs w:val="20"/>
              </w:rPr>
              <w:t xml:space="preserve"> </w:t>
            </w:r>
            <w:r>
              <w:rPr>
                <w:rFonts w:ascii="Gill Sans MT" w:hAnsi="Gill Sans MT"/>
                <w:sz w:val="20"/>
                <w:szCs w:val="20"/>
              </w:rPr>
              <w:t>2022-</w:t>
            </w:r>
          </w:p>
          <w:p w14:paraId="6E657552" w14:textId="6F26B690" w:rsidR="00544D3D" w:rsidRPr="00E30AFA" w:rsidRDefault="00544D3D" w:rsidP="00544D3D">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June</w:t>
            </w:r>
            <w:r>
              <w:rPr>
                <w:rFonts w:ascii="Gill Sans MT" w:hAnsi="Gill Sans MT" w:cs="Calibri"/>
                <w:spacing w:val="-4"/>
                <w:sz w:val="20"/>
                <w:szCs w:val="20"/>
              </w:rPr>
              <w:t xml:space="preserve"> </w:t>
            </w:r>
            <w:r>
              <w:rPr>
                <w:rFonts w:ascii="Gill Sans MT" w:hAnsi="Gill Sans MT" w:cs="Calibri"/>
                <w:sz w:val="20"/>
                <w:szCs w:val="20"/>
              </w:rPr>
              <w:t>2022</w:t>
            </w:r>
          </w:p>
        </w:tc>
        <w:tc>
          <w:tcPr>
            <w:tcW w:w="1418" w:type="dxa"/>
          </w:tcPr>
          <w:p w14:paraId="4552C8AB" w14:textId="3B36AC85" w:rsidR="00544D3D" w:rsidRPr="00E30AFA" w:rsidRDefault="00544D3D" w:rsidP="00544D3D">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b/>
                <w:sz w:val="20"/>
                <w:szCs w:val="20"/>
              </w:rPr>
              <w:t>Zimbabwe</w:t>
            </w:r>
          </w:p>
        </w:tc>
        <w:tc>
          <w:tcPr>
            <w:tcW w:w="2145" w:type="dxa"/>
          </w:tcPr>
          <w:p w14:paraId="3B854E0C" w14:textId="77777777" w:rsidR="00544D3D" w:rsidRPr="00E30AFA" w:rsidRDefault="00544D3D" w:rsidP="007A7B70">
            <w:pPr>
              <w:pStyle w:val="TableParagraph"/>
              <w:spacing w:line="256" w:lineRule="auto"/>
              <w:ind w:left="143" w:right="137" w:firstLine="3"/>
              <w:rPr>
                <w:rFonts w:ascii="Gill Sans MT" w:hAnsi="Gill Sans MT"/>
                <w:sz w:val="20"/>
                <w:szCs w:val="20"/>
              </w:rPr>
            </w:pPr>
            <w:r>
              <w:rPr>
                <w:rFonts w:ascii="Gill Sans MT" w:hAnsi="Gill Sans MT"/>
                <w:b/>
                <w:sz w:val="20"/>
                <w:szCs w:val="20"/>
              </w:rPr>
              <w:t>Q Partnership</w:t>
            </w:r>
            <w:r>
              <w:rPr>
                <w:rFonts w:ascii="Gill Sans MT" w:hAnsi="Gill Sans MT"/>
                <w:b/>
                <w:spacing w:val="1"/>
                <w:sz w:val="20"/>
                <w:szCs w:val="20"/>
              </w:rPr>
              <w:t xml:space="preserve"> </w:t>
            </w:r>
            <w:r>
              <w:rPr>
                <w:rFonts w:ascii="Gill Sans MT" w:hAnsi="Gill Sans MT"/>
                <w:sz w:val="20"/>
                <w:szCs w:val="20"/>
              </w:rPr>
              <w:t>Innovation for Poverty</w:t>
            </w:r>
            <w:r>
              <w:rPr>
                <w:rFonts w:ascii="Gill Sans MT" w:hAnsi="Gill Sans MT"/>
                <w:spacing w:val="-43"/>
                <w:sz w:val="20"/>
                <w:szCs w:val="20"/>
              </w:rPr>
              <w:t xml:space="preserve"> </w:t>
            </w:r>
            <w:r>
              <w:rPr>
                <w:rFonts w:ascii="Gill Sans MT" w:hAnsi="Gill Sans MT"/>
                <w:sz w:val="20"/>
                <w:szCs w:val="20"/>
              </w:rPr>
              <w:t>Action (</w:t>
            </w:r>
            <w:proofErr w:type="spellStart"/>
            <w:r>
              <w:rPr>
                <w:rFonts w:ascii="Gill Sans MT" w:hAnsi="Gill Sans MT"/>
                <w:sz w:val="20"/>
                <w:szCs w:val="20"/>
              </w:rPr>
              <w:t>IPAZ</w:t>
            </w:r>
            <w:proofErr w:type="spellEnd"/>
            <w:r>
              <w:rPr>
                <w:rFonts w:ascii="Gill Sans MT" w:hAnsi="Gill Sans MT"/>
                <w:sz w:val="20"/>
                <w:szCs w:val="20"/>
              </w:rPr>
              <w:t>)</w:t>
            </w:r>
          </w:p>
          <w:p w14:paraId="040FF323" w14:textId="77777777" w:rsidR="00544D3D" w:rsidRPr="00E30AFA" w:rsidRDefault="00544D3D" w:rsidP="007A7B70">
            <w:pPr>
              <w:pStyle w:val="TableParagraph"/>
              <w:spacing w:before="0" w:line="243" w:lineRule="exact"/>
              <w:ind w:left="109" w:right="102"/>
              <w:rPr>
                <w:rFonts w:ascii="Gill Sans MT" w:hAnsi="Gill Sans MT"/>
                <w:b/>
                <w:sz w:val="20"/>
                <w:szCs w:val="20"/>
              </w:rPr>
            </w:pPr>
            <w:r>
              <w:rPr>
                <w:rFonts w:ascii="Gill Sans MT" w:hAnsi="Gill Sans MT"/>
                <w:b/>
                <w:sz w:val="20"/>
                <w:szCs w:val="20"/>
              </w:rPr>
              <w:t>Daniele</w:t>
            </w:r>
            <w:r>
              <w:rPr>
                <w:rFonts w:ascii="Gill Sans MT" w:hAnsi="Gill Sans MT"/>
                <w:b/>
                <w:spacing w:val="-6"/>
                <w:sz w:val="20"/>
                <w:szCs w:val="20"/>
              </w:rPr>
              <w:t xml:space="preserve"> </w:t>
            </w:r>
            <w:r>
              <w:rPr>
                <w:rFonts w:ascii="Gill Sans MT" w:hAnsi="Gill Sans MT"/>
                <w:b/>
                <w:sz w:val="20"/>
                <w:szCs w:val="20"/>
              </w:rPr>
              <w:t>Barro</w:t>
            </w:r>
          </w:p>
          <w:p w14:paraId="72EF31D8" w14:textId="77777777" w:rsidR="00544D3D" w:rsidRPr="00E30AFA" w:rsidRDefault="00544D3D" w:rsidP="007A7B70">
            <w:pPr>
              <w:pStyle w:val="TableParagraph"/>
              <w:spacing w:before="15"/>
              <w:ind w:left="107" w:right="102"/>
              <w:rPr>
                <w:rFonts w:ascii="Gill Sans MT" w:hAnsi="Gill Sans MT"/>
                <w:sz w:val="20"/>
                <w:szCs w:val="20"/>
              </w:rPr>
            </w:pPr>
            <w:r>
              <w:rPr>
                <w:rFonts w:ascii="Gill Sans MT" w:hAnsi="Gill Sans MT"/>
                <w:sz w:val="20"/>
                <w:szCs w:val="20"/>
              </w:rPr>
              <w:t>Snr.</w:t>
            </w:r>
            <w:r>
              <w:rPr>
                <w:rFonts w:ascii="Gill Sans MT" w:hAnsi="Gill Sans MT"/>
                <w:spacing w:val="-7"/>
                <w:sz w:val="20"/>
                <w:szCs w:val="20"/>
              </w:rPr>
              <w:t xml:space="preserve"> </w:t>
            </w:r>
            <w:r>
              <w:rPr>
                <w:rFonts w:ascii="Gill Sans MT" w:hAnsi="Gill Sans MT"/>
                <w:sz w:val="20"/>
                <w:szCs w:val="20"/>
              </w:rPr>
              <w:t>Research</w:t>
            </w:r>
          </w:p>
          <w:p w14:paraId="5D582B25" w14:textId="77777777" w:rsidR="00544D3D" w:rsidRPr="00E30AFA" w:rsidRDefault="00544D3D" w:rsidP="007A7B70">
            <w:pPr>
              <w:pStyle w:val="TableParagraph"/>
              <w:spacing w:before="17" w:line="230" w:lineRule="exact"/>
              <w:ind w:left="108" w:right="102"/>
              <w:rPr>
                <w:rFonts w:ascii="Gill Sans MT" w:hAnsi="Gill Sans MT"/>
                <w:sz w:val="20"/>
                <w:szCs w:val="20"/>
              </w:rPr>
            </w:pPr>
            <w:r>
              <w:rPr>
                <w:rFonts w:ascii="Gill Sans MT" w:hAnsi="Gill Sans MT"/>
                <w:sz w:val="20"/>
                <w:szCs w:val="20"/>
              </w:rPr>
              <w:t>Associate</w:t>
            </w:r>
          </w:p>
          <w:p w14:paraId="1A7C1810" w14:textId="77777777" w:rsidR="00544D3D" w:rsidRPr="00E30AFA" w:rsidRDefault="00544D3D" w:rsidP="007A7B70">
            <w:pPr>
              <w:pStyle w:val="TableParagraph"/>
              <w:spacing w:line="256" w:lineRule="auto"/>
              <w:ind w:left="112" w:right="102"/>
              <w:rPr>
                <w:rFonts w:ascii="Gill Sans MT" w:hAnsi="Gill Sans MT"/>
                <w:sz w:val="20"/>
                <w:szCs w:val="20"/>
              </w:rPr>
            </w:pPr>
            <w:hyperlink r:id="rId24">
              <w:proofErr w:type="spellStart"/>
              <w:r>
                <w:rPr>
                  <w:rFonts w:ascii="Gill Sans MT" w:hAnsi="Gill Sans MT"/>
                  <w:color w:val="0000FF"/>
                  <w:sz w:val="20"/>
                  <w:szCs w:val="20"/>
                  <w:u w:val="single" w:color="0000FF"/>
                </w:rPr>
                <w:t>dbarro@poverty</w:t>
              </w:r>
              <w:proofErr w:type="spellEnd"/>
              <w:r>
                <w:rPr>
                  <w:rFonts w:ascii="Gill Sans MT" w:hAnsi="Gill Sans MT"/>
                  <w:color w:val="0000FF"/>
                  <w:sz w:val="20"/>
                  <w:szCs w:val="20"/>
                  <w:u w:val="single" w:color="0000FF"/>
                </w:rPr>
                <w:t>-</w:t>
              </w:r>
            </w:hyperlink>
            <w:r>
              <w:rPr>
                <w:rFonts w:ascii="Gill Sans MT" w:hAnsi="Gill Sans MT"/>
                <w:color w:val="0000FF"/>
                <w:spacing w:val="-43"/>
                <w:sz w:val="20"/>
                <w:szCs w:val="20"/>
              </w:rPr>
              <w:t xml:space="preserve"> </w:t>
            </w:r>
            <w:hyperlink r:id="rId25">
              <w:r>
                <w:rPr>
                  <w:rFonts w:ascii="Gill Sans MT" w:hAnsi="Gill Sans MT"/>
                  <w:color w:val="0000FF"/>
                  <w:sz w:val="20"/>
                  <w:szCs w:val="20"/>
                  <w:u w:val="single" w:color="0000FF"/>
                </w:rPr>
                <w:t>action.org</w:t>
              </w:r>
            </w:hyperlink>
          </w:p>
          <w:p w14:paraId="13E927F5" w14:textId="77777777" w:rsidR="00544D3D" w:rsidRPr="00E30AFA" w:rsidRDefault="00544D3D" w:rsidP="007A7B70">
            <w:pPr>
              <w:pStyle w:val="normaltableau"/>
              <w:widowControl w:val="0"/>
              <w:spacing w:before="0" w:after="0"/>
              <w:jc w:val="center"/>
              <w:rPr>
                <w:rFonts w:ascii="Gill Sans MT" w:eastAsia="DengXian Light" w:hAnsi="Gill Sans MT" w:cs="Calibri"/>
                <w:bCs/>
                <w:sz w:val="20"/>
                <w:szCs w:val="20"/>
                <w:lang w:val="en-US"/>
              </w:rPr>
            </w:pPr>
          </w:p>
        </w:tc>
        <w:tc>
          <w:tcPr>
            <w:tcW w:w="1682" w:type="dxa"/>
          </w:tcPr>
          <w:p w14:paraId="72AEA1B1" w14:textId="3F22C4EA" w:rsidR="00544D3D" w:rsidRPr="00E30AFA" w:rsidRDefault="00DE7C66" w:rsidP="00544D3D">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 xml:space="preserve">Consultant </w:t>
            </w:r>
          </w:p>
        </w:tc>
        <w:tc>
          <w:tcPr>
            <w:tcW w:w="9036" w:type="dxa"/>
          </w:tcPr>
          <w:p w14:paraId="02B2448B" w14:textId="77777777" w:rsidR="00544D3D" w:rsidRPr="00E30AFA" w:rsidRDefault="00544D3D" w:rsidP="0034220B">
            <w:pPr>
              <w:pStyle w:val="TableParagraph"/>
              <w:spacing w:line="256" w:lineRule="auto"/>
              <w:ind w:left="0" w:right="88"/>
              <w:jc w:val="both"/>
              <w:rPr>
                <w:rFonts w:ascii="Gill Sans MT" w:hAnsi="Gill Sans MT"/>
                <w:b/>
                <w:sz w:val="20"/>
                <w:szCs w:val="20"/>
              </w:rPr>
            </w:pPr>
            <w:r>
              <w:rPr>
                <w:rFonts w:ascii="Gill Sans MT" w:hAnsi="Gill Sans MT"/>
                <w:b/>
                <w:sz w:val="20"/>
                <w:szCs w:val="20"/>
              </w:rPr>
              <w:t>Evaluation</w:t>
            </w:r>
            <w:r>
              <w:rPr>
                <w:rFonts w:ascii="Gill Sans MT" w:hAnsi="Gill Sans MT"/>
                <w:b/>
                <w:spacing w:val="1"/>
                <w:sz w:val="20"/>
                <w:szCs w:val="20"/>
              </w:rPr>
              <w:t xml:space="preserve"> </w:t>
            </w:r>
            <w:r>
              <w:rPr>
                <w:rFonts w:ascii="Gill Sans MT" w:hAnsi="Gill Sans MT"/>
                <w:b/>
                <w:sz w:val="20"/>
                <w:szCs w:val="20"/>
              </w:rPr>
              <w:t>of</w:t>
            </w:r>
            <w:r>
              <w:rPr>
                <w:rFonts w:ascii="Gill Sans MT" w:hAnsi="Gill Sans MT"/>
                <w:b/>
                <w:spacing w:val="1"/>
                <w:sz w:val="20"/>
                <w:szCs w:val="20"/>
              </w:rPr>
              <w:t xml:space="preserve"> </w:t>
            </w:r>
            <w:r>
              <w:rPr>
                <w:rFonts w:ascii="Gill Sans MT" w:hAnsi="Gill Sans MT"/>
                <w:b/>
                <w:sz w:val="20"/>
                <w:szCs w:val="20"/>
              </w:rPr>
              <w:t>two</w:t>
            </w:r>
            <w:r>
              <w:rPr>
                <w:rFonts w:ascii="Gill Sans MT" w:hAnsi="Gill Sans MT"/>
                <w:b/>
                <w:spacing w:val="1"/>
                <w:sz w:val="20"/>
                <w:szCs w:val="20"/>
              </w:rPr>
              <w:t xml:space="preserve"> </w:t>
            </w:r>
            <w:r>
              <w:rPr>
                <w:rFonts w:ascii="Gill Sans MT" w:hAnsi="Gill Sans MT"/>
                <w:b/>
                <w:sz w:val="20"/>
                <w:szCs w:val="20"/>
              </w:rPr>
              <w:t>USAID’s</w:t>
            </w:r>
            <w:r>
              <w:rPr>
                <w:rFonts w:ascii="Gill Sans MT" w:hAnsi="Gill Sans MT"/>
                <w:b/>
                <w:spacing w:val="1"/>
                <w:sz w:val="20"/>
                <w:szCs w:val="20"/>
              </w:rPr>
              <w:t xml:space="preserve"> </w:t>
            </w:r>
            <w:r>
              <w:rPr>
                <w:rFonts w:ascii="Gill Sans MT" w:hAnsi="Gill Sans MT"/>
                <w:b/>
                <w:sz w:val="20"/>
                <w:szCs w:val="20"/>
              </w:rPr>
              <w:t>Bureau</w:t>
            </w:r>
            <w:r>
              <w:rPr>
                <w:rFonts w:ascii="Gill Sans MT" w:hAnsi="Gill Sans MT"/>
                <w:b/>
                <w:spacing w:val="1"/>
                <w:sz w:val="20"/>
                <w:szCs w:val="20"/>
              </w:rPr>
              <w:t xml:space="preserve"> </w:t>
            </w:r>
            <w:r>
              <w:rPr>
                <w:rFonts w:ascii="Gill Sans MT" w:hAnsi="Gill Sans MT"/>
                <w:b/>
                <w:sz w:val="20"/>
                <w:szCs w:val="20"/>
              </w:rPr>
              <w:t>for</w:t>
            </w:r>
            <w:r>
              <w:rPr>
                <w:rFonts w:ascii="Gill Sans MT" w:hAnsi="Gill Sans MT"/>
                <w:b/>
                <w:spacing w:val="1"/>
                <w:sz w:val="20"/>
                <w:szCs w:val="20"/>
              </w:rPr>
              <w:t xml:space="preserve"> </w:t>
            </w:r>
            <w:r>
              <w:rPr>
                <w:rFonts w:ascii="Gill Sans MT" w:hAnsi="Gill Sans MT"/>
                <w:b/>
                <w:sz w:val="20"/>
                <w:szCs w:val="20"/>
              </w:rPr>
              <w:t>Humanitarian</w:t>
            </w:r>
            <w:r>
              <w:rPr>
                <w:rFonts w:ascii="Gill Sans MT" w:hAnsi="Gill Sans MT"/>
                <w:b/>
                <w:spacing w:val="1"/>
                <w:sz w:val="20"/>
                <w:szCs w:val="20"/>
              </w:rPr>
              <w:t xml:space="preserve"> </w:t>
            </w:r>
            <w:r>
              <w:rPr>
                <w:rFonts w:ascii="Gill Sans MT" w:hAnsi="Gill Sans MT"/>
                <w:b/>
                <w:sz w:val="20"/>
                <w:szCs w:val="20"/>
              </w:rPr>
              <w:t>Assistance</w:t>
            </w:r>
            <w:r>
              <w:rPr>
                <w:rFonts w:ascii="Gill Sans MT" w:hAnsi="Gill Sans MT"/>
                <w:b/>
                <w:spacing w:val="1"/>
                <w:sz w:val="20"/>
                <w:szCs w:val="20"/>
              </w:rPr>
              <w:t xml:space="preserve"> </w:t>
            </w:r>
            <w:r>
              <w:rPr>
                <w:rFonts w:ascii="Gill Sans MT" w:hAnsi="Gill Sans MT"/>
                <w:b/>
                <w:sz w:val="20"/>
                <w:szCs w:val="20"/>
              </w:rPr>
              <w:t>food</w:t>
            </w:r>
            <w:r>
              <w:rPr>
                <w:rFonts w:ascii="Gill Sans MT" w:hAnsi="Gill Sans MT"/>
                <w:b/>
                <w:spacing w:val="1"/>
                <w:sz w:val="20"/>
                <w:szCs w:val="20"/>
              </w:rPr>
              <w:t xml:space="preserve"> </w:t>
            </w:r>
            <w:r>
              <w:rPr>
                <w:rFonts w:ascii="Gill Sans MT" w:hAnsi="Gill Sans MT"/>
                <w:b/>
                <w:sz w:val="20"/>
                <w:szCs w:val="20"/>
              </w:rPr>
              <w:t>security</w:t>
            </w:r>
            <w:r>
              <w:rPr>
                <w:rFonts w:ascii="Gill Sans MT" w:hAnsi="Gill Sans MT"/>
                <w:b/>
                <w:spacing w:val="1"/>
                <w:sz w:val="20"/>
                <w:szCs w:val="20"/>
              </w:rPr>
              <w:t xml:space="preserve"> </w:t>
            </w:r>
            <w:r>
              <w:rPr>
                <w:rFonts w:ascii="Gill Sans MT" w:hAnsi="Gill Sans MT"/>
                <w:b/>
                <w:sz w:val="20"/>
                <w:szCs w:val="20"/>
              </w:rPr>
              <w:t>projects</w:t>
            </w:r>
            <w:r>
              <w:rPr>
                <w:rFonts w:ascii="Gill Sans MT" w:hAnsi="Gill Sans MT"/>
                <w:b/>
                <w:spacing w:val="1"/>
                <w:sz w:val="20"/>
                <w:szCs w:val="20"/>
              </w:rPr>
              <w:t xml:space="preserve"> </w:t>
            </w:r>
            <w:r>
              <w:rPr>
                <w:rFonts w:ascii="Gill Sans MT" w:hAnsi="Gill Sans MT"/>
                <w:b/>
                <w:sz w:val="20"/>
                <w:szCs w:val="20"/>
              </w:rPr>
              <w:t>in</w:t>
            </w:r>
            <w:r>
              <w:rPr>
                <w:rFonts w:ascii="Gill Sans MT" w:hAnsi="Gill Sans MT"/>
                <w:b/>
                <w:spacing w:val="1"/>
                <w:sz w:val="20"/>
                <w:szCs w:val="20"/>
              </w:rPr>
              <w:t xml:space="preserve"> </w:t>
            </w:r>
            <w:r>
              <w:rPr>
                <w:rFonts w:ascii="Gill Sans MT" w:hAnsi="Gill Sans MT"/>
                <w:b/>
                <w:sz w:val="20"/>
                <w:szCs w:val="20"/>
              </w:rPr>
              <w:t>Zimbabwe:</w:t>
            </w:r>
            <w:r>
              <w:rPr>
                <w:rFonts w:ascii="Gill Sans MT" w:hAnsi="Gill Sans MT"/>
                <w:b/>
                <w:spacing w:val="1"/>
                <w:sz w:val="20"/>
                <w:szCs w:val="20"/>
              </w:rPr>
              <w:t xml:space="preserve"> </w:t>
            </w:r>
            <w:r>
              <w:rPr>
                <w:rFonts w:ascii="Gill Sans MT" w:hAnsi="Gill Sans MT"/>
                <w:b/>
                <w:sz w:val="20"/>
                <w:szCs w:val="20"/>
              </w:rPr>
              <w:t>Takunda</w:t>
            </w:r>
            <w:r>
              <w:rPr>
                <w:rFonts w:ascii="Gill Sans MT" w:hAnsi="Gill Sans MT"/>
                <w:b/>
                <w:spacing w:val="-2"/>
                <w:sz w:val="20"/>
                <w:szCs w:val="20"/>
              </w:rPr>
              <w:t xml:space="preserve"> </w:t>
            </w:r>
            <w:r>
              <w:rPr>
                <w:rFonts w:ascii="Gill Sans MT" w:hAnsi="Gill Sans MT"/>
                <w:b/>
                <w:sz w:val="20"/>
                <w:szCs w:val="20"/>
              </w:rPr>
              <w:t xml:space="preserve">and </w:t>
            </w:r>
            <w:proofErr w:type="spellStart"/>
            <w:r>
              <w:rPr>
                <w:rFonts w:ascii="Gill Sans MT" w:hAnsi="Gill Sans MT"/>
                <w:b/>
                <w:sz w:val="20"/>
                <w:szCs w:val="20"/>
              </w:rPr>
              <w:t>Amalima</w:t>
            </w:r>
            <w:proofErr w:type="spellEnd"/>
            <w:r>
              <w:rPr>
                <w:rFonts w:ascii="Gill Sans MT" w:hAnsi="Gill Sans MT"/>
                <w:b/>
                <w:spacing w:val="-1"/>
                <w:sz w:val="20"/>
                <w:szCs w:val="20"/>
              </w:rPr>
              <w:t xml:space="preserve"> </w:t>
            </w:r>
            <w:r>
              <w:rPr>
                <w:rFonts w:ascii="Gill Sans MT" w:hAnsi="Gill Sans MT"/>
                <w:b/>
                <w:sz w:val="20"/>
                <w:szCs w:val="20"/>
              </w:rPr>
              <w:t>Loko Programs</w:t>
            </w:r>
          </w:p>
          <w:p w14:paraId="2ABBA97C" w14:textId="77777777" w:rsidR="00544D3D" w:rsidRDefault="00544D3D" w:rsidP="0034220B">
            <w:pPr>
              <w:pStyle w:val="TableParagraph"/>
              <w:ind w:left="0" w:right="85"/>
              <w:jc w:val="both"/>
              <w:rPr>
                <w:rFonts w:ascii="Gill Sans MT" w:hAnsi="Gill Sans MT"/>
                <w:sz w:val="20"/>
                <w:szCs w:val="20"/>
              </w:rPr>
            </w:pPr>
            <w:r>
              <w:rPr>
                <w:rFonts w:ascii="Gill Sans MT" w:hAnsi="Gill Sans MT"/>
                <w:sz w:val="20"/>
                <w:szCs w:val="20"/>
              </w:rPr>
              <w:t>The goal of these projects is to tackle the root causes of food insecurity and poverty across 8 districts.</w:t>
            </w:r>
            <w:r>
              <w:rPr>
                <w:rFonts w:ascii="Gill Sans MT" w:hAnsi="Gill Sans MT"/>
                <w:spacing w:val="1"/>
                <w:sz w:val="20"/>
                <w:szCs w:val="20"/>
              </w:rPr>
              <w:t xml:space="preserve"> </w:t>
            </w:r>
            <w:r>
              <w:rPr>
                <w:rFonts w:ascii="Gill Sans MT" w:hAnsi="Gill Sans MT"/>
                <w:sz w:val="20"/>
                <w:szCs w:val="20"/>
              </w:rPr>
              <w:t xml:space="preserve">Responsibilities included </w:t>
            </w:r>
            <w:r>
              <w:rPr>
                <w:rFonts w:ascii="Gill Sans MT" w:hAnsi="Gill Sans MT"/>
                <w:b/>
                <w:sz w:val="20"/>
                <w:szCs w:val="20"/>
              </w:rPr>
              <w:t>o</w:t>
            </w:r>
            <w:r>
              <w:rPr>
                <w:rFonts w:ascii="Gill Sans MT" w:hAnsi="Gill Sans MT"/>
                <w:sz w:val="20"/>
                <w:szCs w:val="20"/>
              </w:rPr>
              <w:t>verseeing the preparations for the project; reviewing and finalizing survey tools,</w:t>
            </w:r>
            <w:r>
              <w:rPr>
                <w:rFonts w:ascii="Gill Sans MT" w:hAnsi="Gill Sans MT"/>
                <w:spacing w:val="1"/>
                <w:sz w:val="20"/>
                <w:szCs w:val="20"/>
              </w:rPr>
              <w:t xml:space="preserve"> </w:t>
            </w:r>
            <w:r>
              <w:rPr>
                <w:rFonts w:ascii="Gill Sans MT" w:hAnsi="Gill Sans MT"/>
                <w:sz w:val="20"/>
                <w:szCs w:val="20"/>
              </w:rPr>
              <w:t>methodology and protocols; leading training of the survey team; overseeing field data collection including</w:t>
            </w:r>
            <w:r>
              <w:rPr>
                <w:rFonts w:ascii="Gill Sans MT" w:hAnsi="Gill Sans MT"/>
                <w:spacing w:val="1"/>
                <w:sz w:val="20"/>
                <w:szCs w:val="20"/>
              </w:rPr>
              <w:t xml:space="preserve"> </w:t>
            </w:r>
            <w:r>
              <w:rPr>
                <w:rFonts w:ascii="Gill Sans MT" w:hAnsi="Gill Sans MT"/>
                <w:sz w:val="20"/>
                <w:szCs w:val="20"/>
              </w:rPr>
              <w:t>addressing</w:t>
            </w:r>
            <w:r>
              <w:rPr>
                <w:rFonts w:ascii="Gill Sans MT" w:hAnsi="Gill Sans MT"/>
                <w:spacing w:val="10"/>
                <w:sz w:val="20"/>
                <w:szCs w:val="20"/>
              </w:rPr>
              <w:t xml:space="preserve"> </w:t>
            </w:r>
            <w:r>
              <w:rPr>
                <w:rFonts w:ascii="Gill Sans MT" w:hAnsi="Gill Sans MT"/>
                <w:sz w:val="20"/>
                <w:szCs w:val="20"/>
              </w:rPr>
              <w:t>challenges</w:t>
            </w:r>
            <w:r>
              <w:rPr>
                <w:rFonts w:ascii="Gill Sans MT" w:hAnsi="Gill Sans MT"/>
                <w:spacing w:val="11"/>
                <w:sz w:val="20"/>
                <w:szCs w:val="20"/>
              </w:rPr>
              <w:t xml:space="preserve"> </w:t>
            </w:r>
            <w:r>
              <w:rPr>
                <w:rFonts w:ascii="Gill Sans MT" w:hAnsi="Gill Sans MT"/>
                <w:sz w:val="20"/>
                <w:szCs w:val="20"/>
              </w:rPr>
              <w:t>faced</w:t>
            </w:r>
            <w:r>
              <w:rPr>
                <w:rFonts w:ascii="Gill Sans MT" w:hAnsi="Gill Sans MT"/>
                <w:spacing w:val="10"/>
                <w:sz w:val="20"/>
                <w:szCs w:val="20"/>
              </w:rPr>
              <w:t xml:space="preserve"> </w:t>
            </w:r>
            <w:r>
              <w:rPr>
                <w:rFonts w:ascii="Gill Sans MT" w:hAnsi="Gill Sans MT"/>
                <w:sz w:val="20"/>
                <w:szCs w:val="20"/>
              </w:rPr>
              <w:t>by</w:t>
            </w:r>
            <w:r>
              <w:rPr>
                <w:rFonts w:ascii="Gill Sans MT" w:hAnsi="Gill Sans MT"/>
                <w:spacing w:val="11"/>
                <w:sz w:val="20"/>
                <w:szCs w:val="20"/>
              </w:rPr>
              <w:t xml:space="preserve"> </w:t>
            </w:r>
            <w:r>
              <w:rPr>
                <w:rFonts w:ascii="Gill Sans MT" w:hAnsi="Gill Sans MT"/>
                <w:sz w:val="20"/>
                <w:szCs w:val="20"/>
              </w:rPr>
              <w:t>survey</w:t>
            </w:r>
            <w:r>
              <w:rPr>
                <w:rFonts w:ascii="Gill Sans MT" w:hAnsi="Gill Sans MT"/>
                <w:spacing w:val="12"/>
                <w:sz w:val="20"/>
                <w:szCs w:val="20"/>
              </w:rPr>
              <w:t xml:space="preserve"> </w:t>
            </w:r>
            <w:r>
              <w:rPr>
                <w:rFonts w:ascii="Gill Sans MT" w:hAnsi="Gill Sans MT"/>
                <w:sz w:val="20"/>
                <w:szCs w:val="20"/>
              </w:rPr>
              <w:t>team;</w:t>
            </w:r>
            <w:r>
              <w:rPr>
                <w:rFonts w:ascii="Gill Sans MT" w:hAnsi="Gill Sans MT"/>
                <w:spacing w:val="11"/>
                <w:sz w:val="20"/>
                <w:szCs w:val="20"/>
              </w:rPr>
              <w:t xml:space="preserve"> </w:t>
            </w:r>
            <w:r>
              <w:rPr>
                <w:rFonts w:ascii="Gill Sans MT" w:hAnsi="Gill Sans MT"/>
                <w:sz w:val="20"/>
                <w:szCs w:val="20"/>
              </w:rPr>
              <w:t>quality</w:t>
            </w:r>
            <w:r>
              <w:rPr>
                <w:rFonts w:ascii="Gill Sans MT" w:hAnsi="Gill Sans MT"/>
                <w:spacing w:val="11"/>
                <w:sz w:val="20"/>
                <w:szCs w:val="20"/>
              </w:rPr>
              <w:t xml:space="preserve"> </w:t>
            </w:r>
            <w:r>
              <w:rPr>
                <w:rFonts w:ascii="Gill Sans MT" w:hAnsi="Gill Sans MT"/>
                <w:sz w:val="20"/>
                <w:szCs w:val="20"/>
              </w:rPr>
              <w:t>assurance;</w:t>
            </w:r>
            <w:r>
              <w:rPr>
                <w:rFonts w:ascii="Gill Sans MT" w:hAnsi="Gill Sans MT"/>
                <w:spacing w:val="12"/>
                <w:sz w:val="20"/>
                <w:szCs w:val="20"/>
              </w:rPr>
              <w:t xml:space="preserve"> </w:t>
            </w:r>
            <w:r>
              <w:rPr>
                <w:rFonts w:ascii="Gill Sans MT" w:hAnsi="Gill Sans MT"/>
                <w:sz w:val="20"/>
                <w:szCs w:val="20"/>
              </w:rPr>
              <w:t>pf</w:t>
            </w:r>
            <w:r>
              <w:rPr>
                <w:rFonts w:ascii="Gill Sans MT" w:hAnsi="Gill Sans MT"/>
                <w:spacing w:val="9"/>
                <w:sz w:val="20"/>
                <w:szCs w:val="20"/>
              </w:rPr>
              <w:t xml:space="preserve"> </w:t>
            </w:r>
            <w:r>
              <w:rPr>
                <w:rFonts w:ascii="Gill Sans MT" w:hAnsi="Gill Sans MT"/>
                <w:sz w:val="20"/>
                <w:szCs w:val="20"/>
              </w:rPr>
              <w:t>the</w:t>
            </w:r>
            <w:r>
              <w:rPr>
                <w:rFonts w:ascii="Gill Sans MT" w:hAnsi="Gill Sans MT"/>
                <w:spacing w:val="10"/>
                <w:sz w:val="20"/>
                <w:szCs w:val="20"/>
              </w:rPr>
              <w:t xml:space="preserve"> </w:t>
            </w:r>
            <w:r>
              <w:rPr>
                <w:rFonts w:ascii="Gill Sans MT" w:hAnsi="Gill Sans MT"/>
                <w:sz w:val="20"/>
                <w:szCs w:val="20"/>
              </w:rPr>
              <w:t>survey</w:t>
            </w:r>
            <w:r>
              <w:rPr>
                <w:rFonts w:ascii="Gill Sans MT" w:hAnsi="Gill Sans MT"/>
                <w:spacing w:val="11"/>
                <w:sz w:val="20"/>
                <w:szCs w:val="20"/>
              </w:rPr>
              <w:t xml:space="preserve"> </w:t>
            </w:r>
            <w:r>
              <w:rPr>
                <w:rFonts w:ascii="Gill Sans MT" w:hAnsi="Gill Sans MT"/>
                <w:sz w:val="20"/>
                <w:szCs w:val="20"/>
              </w:rPr>
              <w:t>team;</w:t>
            </w:r>
            <w:r>
              <w:rPr>
                <w:rFonts w:ascii="Gill Sans MT" w:hAnsi="Gill Sans MT"/>
                <w:spacing w:val="11"/>
                <w:sz w:val="20"/>
                <w:szCs w:val="20"/>
              </w:rPr>
              <w:t xml:space="preserve"> </w:t>
            </w:r>
            <w:r>
              <w:rPr>
                <w:rFonts w:ascii="Gill Sans MT" w:hAnsi="Gill Sans MT"/>
                <w:sz w:val="20"/>
                <w:szCs w:val="20"/>
              </w:rPr>
              <w:t>,</w:t>
            </w:r>
            <w:r>
              <w:rPr>
                <w:rFonts w:ascii="Gill Sans MT" w:hAnsi="Gill Sans MT"/>
                <w:spacing w:val="10"/>
                <w:sz w:val="20"/>
                <w:szCs w:val="20"/>
              </w:rPr>
              <w:t xml:space="preserve"> </w:t>
            </w:r>
            <w:r>
              <w:rPr>
                <w:rFonts w:ascii="Gill Sans MT" w:hAnsi="Gill Sans MT"/>
                <w:sz w:val="20"/>
                <w:szCs w:val="20"/>
              </w:rPr>
              <w:t>including</w:t>
            </w:r>
            <w:r>
              <w:rPr>
                <w:rFonts w:ascii="Gill Sans MT" w:hAnsi="Gill Sans MT"/>
                <w:spacing w:val="10"/>
                <w:sz w:val="20"/>
                <w:szCs w:val="20"/>
              </w:rPr>
              <w:t xml:space="preserve"> </w:t>
            </w:r>
            <w:r>
              <w:rPr>
                <w:rFonts w:ascii="Gill Sans MT" w:hAnsi="Gill Sans MT"/>
                <w:sz w:val="20"/>
                <w:szCs w:val="20"/>
              </w:rPr>
              <w:t>develop</w:t>
            </w:r>
            <w:r>
              <w:rPr>
                <w:rFonts w:ascii="Gill Sans MT" w:hAnsi="Gill Sans MT"/>
                <w:spacing w:val="12"/>
                <w:sz w:val="20"/>
                <w:szCs w:val="20"/>
              </w:rPr>
              <w:t xml:space="preserve"> </w:t>
            </w:r>
            <w:r>
              <w:rPr>
                <w:rFonts w:ascii="Gill Sans MT" w:hAnsi="Gill Sans MT"/>
                <w:sz w:val="20"/>
                <w:szCs w:val="20"/>
              </w:rPr>
              <w:t>the training content and material and facilitating the training); ensure data protection protocols and industry</w:t>
            </w:r>
            <w:r>
              <w:rPr>
                <w:rFonts w:ascii="Gill Sans MT" w:hAnsi="Gill Sans MT"/>
                <w:spacing w:val="1"/>
                <w:sz w:val="20"/>
                <w:szCs w:val="20"/>
              </w:rPr>
              <w:t xml:space="preserve"> </w:t>
            </w:r>
            <w:r>
              <w:rPr>
                <w:rFonts w:ascii="Gill Sans MT" w:hAnsi="Gill Sans MT"/>
                <w:sz w:val="20"/>
                <w:szCs w:val="20"/>
              </w:rPr>
              <w:t>best practice guidelines are adhered to; and providing progress</w:t>
            </w:r>
            <w:r>
              <w:rPr>
                <w:rFonts w:ascii="Gill Sans MT" w:hAnsi="Gill Sans MT"/>
                <w:spacing w:val="1"/>
                <w:sz w:val="20"/>
                <w:szCs w:val="20"/>
              </w:rPr>
              <w:t xml:space="preserve"> </w:t>
            </w:r>
            <w:r>
              <w:rPr>
                <w:rFonts w:ascii="Gill Sans MT" w:hAnsi="Gill Sans MT"/>
                <w:sz w:val="20"/>
                <w:szCs w:val="20"/>
              </w:rPr>
              <w:t>reports</w:t>
            </w:r>
            <w:r>
              <w:rPr>
                <w:rFonts w:ascii="Gill Sans MT" w:hAnsi="Gill Sans MT"/>
                <w:spacing w:val="1"/>
                <w:sz w:val="20"/>
                <w:szCs w:val="20"/>
              </w:rPr>
              <w:t xml:space="preserve"> </w:t>
            </w:r>
            <w:r>
              <w:rPr>
                <w:rFonts w:ascii="Gill Sans MT" w:hAnsi="Gill Sans MT"/>
                <w:sz w:val="20"/>
                <w:szCs w:val="20"/>
              </w:rPr>
              <w:t>as</w:t>
            </w:r>
            <w:r>
              <w:rPr>
                <w:rFonts w:ascii="Gill Sans MT" w:hAnsi="Gill Sans MT"/>
                <w:spacing w:val="1"/>
                <w:sz w:val="20"/>
                <w:szCs w:val="20"/>
              </w:rPr>
              <w:t xml:space="preserve"> </w:t>
            </w:r>
            <w:r>
              <w:rPr>
                <w:rFonts w:ascii="Gill Sans MT" w:hAnsi="Gill Sans MT"/>
                <w:sz w:val="20"/>
                <w:szCs w:val="20"/>
              </w:rPr>
              <w:t>specified</w:t>
            </w:r>
            <w:r>
              <w:rPr>
                <w:rFonts w:ascii="Gill Sans MT" w:hAnsi="Gill Sans MT"/>
                <w:spacing w:val="1"/>
                <w:sz w:val="20"/>
                <w:szCs w:val="20"/>
              </w:rPr>
              <w:t xml:space="preserve"> </w:t>
            </w:r>
            <w:r>
              <w:rPr>
                <w:rFonts w:ascii="Gill Sans MT" w:hAnsi="Gill Sans MT"/>
                <w:sz w:val="20"/>
                <w:szCs w:val="20"/>
              </w:rPr>
              <w:t>by client.</w:t>
            </w:r>
            <w:r>
              <w:rPr>
                <w:rFonts w:ascii="Gill Sans MT" w:hAnsi="Gill Sans MT"/>
                <w:spacing w:val="45"/>
                <w:sz w:val="20"/>
                <w:szCs w:val="20"/>
              </w:rPr>
              <w:t xml:space="preserve"> </w:t>
            </w:r>
            <w:r>
              <w:rPr>
                <w:rFonts w:ascii="Gill Sans MT" w:hAnsi="Gill Sans MT"/>
                <w:sz w:val="20"/>
                <w:szCs w:val="20"/>
              </w:rPr>
              <w:t>In total,</w:t>
            </w:r>
            <w:r>
              <w:rPr>
                <w:rFonts w:ascii="Gill Sans MT" w:hAnsi="Gill Sans MT"/>
                <w:spacing w:val="1"/>
                <w:sz w:val="20"/>
                <w:szCs w:val="20"/>
              </w:rPr>
              <w:t xml:space="preserve"> </w:t>
            </w:r>
            <w:r>
              <w:rPr>
                <w:rFonts w:ascii="Gill Sans MT" w:hAnsi="Gill Sans MT"/>
                <w:sz w:val="20"/>
                <w:szCs w:val="20"/>
              </w:rPr>
              <w:t>13,399</w:t>
            </w:r>
            <w:r>
              <w:rPr>
                <w:rFonts w:ascii="Gill Sans MT" w:hAnsi="Gill Sans MT"/>
                <w:spacing w:val="12"/>
                <w:sz w:val="20"/>
                <w:szCs w:val="20"/>
              </w:rPr>
              <w:t xml:space="preserve"> </w:t>
            </w:r>
            <w:r>
              <w:rPr>
                <w:rFonts w:ascii="Gill Sans MT" w:hAnsi="Gill Sans MT"/>
                <w:sz w:val="20"/>
                <w:szCs w:val="20"/>
              </w:rPr>
              <w:t>households</w:t>
            </w:r>
            <w:r>
              <w:rPr>
                <w:rFonts w:ascii="Gill Sans MT" w:hAnsi="Gill Sans MT"/>
                <w:spacing w:val="15"/>
                <w:sz w:val="20"/>
                <w:szCs w:val="20"/>
              </w:rPr>
              <w:t xml:space="preserve"> </w:t>
            </w:r>
            <w:r>
              <w:rPr>
                <w:rFonts w:ascii="Gill Sans MT" w:hAnsi="Gill Sans MT"/>
                <w:sz w:val="20"/>
                <w:szCs w:val="20"/>
              </w:rPr>
              <w:t>were</w:t>
            </w:r>
            <w:r>
              <w:rPr>
                <w:rFonts w:ascii="Gill Sans MT" w:hAnsi="Gill Sans MT"/>
                <w:spacing w:val="12"/>
                <w:sz w:val="20"/>
                <w:szCs w:val="20"/>
              </w:rPr>
              <w:t xml:space="preserve"> </w:t>
            </w:r>
            <w:r>
              <w:rPr>
                <w:rFonts w:ascii="Gill Sans MT" w:hAnsi="Gill Sans MT"/>
                <w:sz w:val="20"/>
                <w:szCs w:val="20"/>
              </w:rPr>
              <w:t>listed,</w:t>
            </w:r>
            <w:r>
              <w:rPr>
                <w:rFonts w:ascii="Gill Sans MT" w:hAnsi="Gill Sans MT"/>
                <w:spacing w:val="17"/>
                <w:sz w:val="20"/>
                <w:szCs w:val="20"/>
              </w:rPr>
              <w:t xml:space="preserve"> </w:t>
            </w:r>
            <w:r>
              <w:rPr>
                <w:rFonts w:ascii="Gill Sans MT" w:hAnsi="Gill Sans MT"/>
                <w:sz w:val="20"/>
                <w:szCs w:val="20"/>
              </w:rPr>
              <w:t>4300</w:t>
            </w:r>
            <w:r>
              <w:rPr>
                <w:rFonts w:ascii="Gill Sans MT" w:hAnsi="Gill Sans MT"/>
                <w:spacing w:val="12"/>
                <w:sz w:val="20"/>
                <w:szCs w:val="20"/>
              </w:rPr>
              <w:t xml:space="preserve"> </w:t>
            </w:r>
            <w:r>
              <w:rPr>
                <w:rFonts w:ascii="Gill Sans MT" w:hAnsi="Gill Sans MT"/>
                <w:sz w:val="20"/>
                <w:szCs w:val="20"/>
              </w:rPr>
              <w:t>households</w:t>
            </w:r>
            <w:r>
              <w:rPr>
                <w:rFonts w:ascii="Gill Sans MT" w:hAnsi="Gill Sans MT"/>
                <w:spacing w:val="12"/>
                <w:sz w:val="20"/>
                <w:szCs w:val="20"/>
              </w:rPr>
              <w:t xml:space="preserve"> </w:t>
            </w:r>
            <w:r>
              <w:rPr>
                <w:rFonts w:ascii="Gill Sans MT" w:hAnsi="Gill Sans MT"/>
                <w:sz w:val="20"/>
                <w:szCs w:val="20"/>
              </w:rPr>
              <w:t>were</w:t>
            </w:r>
            <w:r>
              <w:rPr>
                <w:rFonts w:ascii="Gill Sans MT" w:hAnsi="Gill Sans MT"/>
                <w:spacing w:val="15"/>
                <w:sz w:val="20"/>
                <w:szCs w:val="20"/>
              </w:rPr>
              <w:t xml:space="preserve"> </w:t>
            </w:r>
            <w:r>
              <w:rPr>
                <w:rFonts w:ascii="Gill Sans MT" w:hAnsi="Gill Sans MT"/>
                <w:sz w:val="20"/>
                <w:szCs w:val="20"/>
              </w:rPr>
              <w:t>surveyed,</w:t>
            </w:r>
            <w:r>
              <w:rPr>
                <w:rFonts w:ascii="Gill Sans MT" w:hAnsi="Gill Sans MT"/>
                <w:spacing w:val="14"/>
                <w:sz w:val="20"/>
                <w:szCs w:val="20"/>
              </w:rPr>
              <w:t xml:space="preserve"> </w:t>
            </w:r>
            <w:r>
              <w:rPr>
                <w:rFonts w:ascii="Gill Sans MT" w:hAnsi="Gill Sans MT"/>
                <w:sz w:val="20"/>
                <w:szCs w:val="20"/>
              </w:rPr>
              <w:t>and</w:t>
            </w:r>
            <w:r>
              <w:rPr>
                <w:rFonts w:ascii="Gill Sans MT" w:hAnsi="Gill Sans MT"/>
                <w:spacing w:val="14"/>
                <w:sz w:val="20"/>
                <w:szCs w:val="20"/>
              </w:rPr>
              <w:t xml:space="preserve"> </w:t>
            </w:r>
            <w:r>
              <w:rPr>
                <w:rFonts w:ascii="Gill Sans MT" w:hAnsi="Gill Sans MT"/>
                <w:sz w:val="20"/>
                <w:szCs w:val="20"/>
              </w:rPr>
              <w:t>2000</w:t>
            </w:r>
            <w:r>
              <w:rPr>
                <w:rFonts w:ascii="Gill Sans MT" w:hAnsi="Gill Sans MT"/>
                <w:spacing w:val="13"/>
                <w:sz w:val="20"/>
                <w:szCs w:val="20"/>
              </w:rPr>
              <w:t xml:space="preserve"> </w:t>
            </w:r>
            <w:r>
              <w:rPr>
                <w:rFonts w:ascii="Gill Sans MT" w:hAnsi="Gill Sans MT"/>
                <w:sz w:val="20"/>
                <w:szCs w:val="20"/>
              </w:rPr>
              <w:t>anthropometric</w:t>
            </w:r>
            <w:r>
              <w:rPr>
                <w:rFonts w:ascii="Gill Sans MT" w:hAnsi="Gill Sans MT"/>
                <w:spacing w:val="14"/>
                <w:sz w:val="20"/>
                <w:szCs w:val="20"/>
              </w:rPr>
              <w:t xml:space="preserve"> </w:t>
            </w:r>
            <w:r>
              <w:rPr>
                <w:rFonts w:ascii="Gill Sans MT" w:hAnsi="Gill Sans MT"/>
                <w:sz w:val="20"/>
                <w:szCs w:val="20"/>
              </w:rPr>
              <w:t>measurements were</w:t>
            </w:r>
            <w:r>
              <w:rPr>
                <w:rFonts w:ascii="Gill Sans MT" w:hAnsi="Gill Sans MT"/>
                <w:spacing w:val="-3"/>
                <w:sz w:val="20"/>
                <w:szCs w:val="20"/>
              </w:rPr>
              <w:t xml:space="preserve"> </w:t>
            </w:r>
            <w:r>
              <w:rPr>
                <w:rFonts w:ascii="Gill Sans MT" w:hAnsi="Gill Sans MT"/>
                <w:sz w:val="20"/>
                <w:szCs w:val="20"/>
              </w:rPr>
              <w:t>taken</w:t>
            </w:r>
            <w:r>
              <w:rPr>
                <w:rFonts w:ascii="Gill Sans MT" w:hAnsi="Gill Sans MT"/>
                <w:spacing w:val="-1"/>
                <w:sz w:val="20"/>
                <w:szCs w:val="20"/>
              </w:rPr>
              <w:t xml:space="preserve"> </w:t>
            </w:r>
            <w:r>
              <w:rPr>
                <w:rFonts w:ascii="Gill Sans MT" w:hAnsi="Gill Sans MT"/>
                <w:sz w:val="20"/>
                <w:szCs w:val="20"/>
              </w:rPr>
              <w:t>from</w:t>
            </w:r>
            <w:r>
              <w:rPr>
                <w:rFonts w:ascii="Gill Sans MT" w:hAnsi="Gill Sans MT"/>
                <w:spacing w:val="-2"/>
                <w:sz w:val="20"/>
                <w:szCs w:val="20"/>
              </w:rPr>
              <w:t xml:space="preserve"> </w:t>
            </w:r>
            <w:r>
              <w:rPr>
                <w:rFonts w:ascii="Gill Sans MT" w:hAnsi="Gill Sans MT"/>
                <w:sz w:val="20"/>
                <w:szCs w:val="20"/>
              </w:rPr>
              <w:t>children</w:t>
            </w:r>
            <w:r>
              <w:rPr>
                <w:rFonts w:ascii="Gill Sans MT" w:hAnsi="Gill Sans MT"/>
                <w:spacing w:val="-1"/>
                <w:sz w:val="20"/>
                <w:szCs w:val="20"/>
              </w:rPr>
              <w:t xml:space="preserve"> </w:t>
            </w:r>
            <w:r>
              <w:rPr>
                <w:rFonts w:ascii="Gill Sans MT" w:hAnsi="Gill Sans MT"/>
                <w:sz w:val="20"/>
                <w:szCs w:val="20"/>
              </w:rPr>
              <w:t>aged</w:t>
            </w:r>
            <w:r>
              <w:rPr>
                <w:rFonts w:ascii="Gill Sans MT" w:hAnsi="Gill Sans MT"/>
                <w:spacing w:val="-1"/>
                <w:sz w:val="20"/>
                <w:szCs w:val="20"/>
              </w:rPr>
              <w:t xml:space="preserve"> </w:t>
            </w:r>
            <w:r>
              <w:rPr>
                <w:rFonts w:ascii="Gill Sans MT" w:hAnsi="Gill Sans MT"/>
                <w:sz w:val="20"/>
                <w:szCs w:val="20"/>
              </w:rPr>
              <w:t>up</w:t>
            </w:r>
            <w:r>
              <w:rPr>
                <w:rFonts w:ascii="Gill Sans MT" w:hAnsi="Gill Sans MT"/>
                <w:spacing w:val="-1"/>
                <w:sz w:val="20"/>
                <w:szCs w:val="20"/>
              </w:rPr>
              <w:t xml:space="preserve"> </w:t>
            </w:r>
            <w:r>
              <w:rPr>
                <w:rFonts w:ascii="Gill Sans MT" w:hAnsi="Gill Sans MT"/>
                <w:sz w:val="20"/>
                <w:szCs w:val="20"/>
              </w:rPr>
              <w:t>to</w:t>
            </w:r>
            <w:r>
              <w:rPr>
                <w:rFonts w:ascii="Gill Sans MT" w:hAnsi="Gill Sans MT"/>
                <w:spacing w:val="-1"/>
                <w:sz w:val="20"/>
                <w:szCs w:val="20"/>
              </w:rPr>
              <w:t xml:space="preserve"> </w:t>
            </w:r>
            <w:r>
              <w:rPr>
                <w:rFonts w:ascii="Gill Sans MT" w:hAnsi="Gill Sans MT"/>
                <w:sz w:val="20"/>
                <w:szCs w:val="20"/>
              </w:rPr>
              <w:t>24</w:t>
            </w:r>
            <w:r>
              <w:rPr>
                <w:rFonts w:ascii="Gill Sans MT" w:hAnsi="Gill Sans MT"/>
                <w:spacing w:val="-1"/>
                <w:sz w:val="20"/>
                <w:szCs w:val="20"/>
              </w:rPr>
              <w:t xml:space="preserve"> </w:t>
            </w:r>
            <w:r>
              <w:rPr>
                <w:rFonts w:ascii="Gill Sans MT" w:hAnsi="Gill Sans MT"/>
                <w:sz w:val="20"/>
                <w:szCs w:val="20"/>
              </w:rPr>
              <w:t>months.</w:t>
            </w:r>
          </w:p>
          <w:p w14:paraId="4CDFE19B" w14:textId="77777777" w:rsidR="00941890" w:rsidRDefault="00941890" w:rsidP="0034220B">
            <w:pPr>
              <w:pStyle w:val="TableParagraph"/>
              <w:ind w:left="0" w:right="85"/>
              <w:jc w:val="both"/>
              <w:rPr>
                <w:rFonts w:ascii="Gill Sans MT" w:hAnsi="Gill Sans MT"/>
                <w:sz w:val="20"/>
                <w:szCs w:val="20"/>
              </w:rPr>
            </w:pPr>
          </w:p>
          <w:p w14:paraId="57A85DDA" w14:textId="77777777" w:rsidR="00941890" w:rsidRDefault="00941890" w:rsidP="0034220B">
            <w:pPr>
              <w:pStyle w:val="TableParagraph"/>
              <w:ind w:left="0" w:right="85"/>
              <w:jc w:val="both"/>
              <w:rPr>
                <w:rFonts w:ascii="Gill Sans MT" w:hAnsi="Gill Sans MT"/>
                <w:sz w:val="20"/>
                <w:szCs w:val="20"/>
              </w:rPr>
            </w:pPr>
          </w:p>
          <w:p w14:paraId="307DEC47" w14:textId="064ADF51" w:rsidR="00941890" w:rsidRPr="00E30AFA" w:rsidRDefault="00941890" w:rsidP="0034220B">
            <w:pPr>
              <w:pStyle w:val="TableParagraph"/>
              <w:ind w:left="0" w:right="85"/>
              <w:jc w:val="both"/>
              <w:rPr>
                <w:rFonts w:ascii="Gill Sans MT" w:hAnsi="Gill Sans MT"/>
                <w:sz w:val="20"/>
                <w:szCs w:val="20"/>
              </w:rPr>
            </w:pPr>
          </w:p>
        </w:tc>
      </w:tr>
      <w:tr w:rsidR="00DE7BCF" w:rsidRPr="00E30AFA" w14:paraId="0E33FBCC" w14:textId="77777777" w:rsidTr="00966214">
        <w:tc>
          <w:tcPr>
            <w:tcW w:w="1276" w:type="dxa"/>
          </w:tcPr>
          <w:p w14:paraId="3D51798F" w14:textId="54D358B5" w:rsidR="00DE7BCF" w:rsidRPr="00E30AFA" w:rsidRDefault="00DE7BCF" w:rsidP="00DE7BCF">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t>September -November 2022</w:t>
            </w:r>
          </w:p>
        </w:tc>
        <w:tc>
          <w:tcPr>
            <w:tcW w:w="1418" w:type="dxa"/>
          </w:tcPr>
          <w:p w14:paraId="79B12AF4" w14:textId="4AFEEE4C" w:rsidR="00DE7BCF" w:rsidRPr="00E30AFA" w:rsidRDefault="00DE7BCF" w:rsidP="00DE7BCF">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t xml:space="preserve">Zimbabwe </w:t>
            </w:r>
          </w:p>
        </w:tc>
        <w:tc>
          <w:tcPr>
            <w:tcW w:w="2145" w:type="dxa"/>
          </w:tcPr>
          <w:p w14:paraId="3108AB95" w14:textId="77777777" w:rsidR="00DE7BCF" w:rsidRPr="00E30AFA" w:rsidRDefault="00DE7BCF" w:rsidP="007A7B70">
            <w:pPr>
              <w:widowControl w:val="0"/>
              <w:jc w:val="center"/>
              <w:rPr>
                <w:rFonts w:ascii="Gill Sans MT" w:eastAsia="DengXian Light" w:hAnsi="Gill Sans MT" w:cs="Calibri"/>
                <w:bCs/>
                <w:sz w:val="20"/>
              </w:rPr>
            </w:pPr>
            <w:r>
              <w:rPr>
                <w:rFonts w:ascii="Gill Sans MT" w:eastAsia="DengXian Light" w:hAnsi="Gill Sans MT" w:cs="Calibri"/>
                <w:bCs/>
                <w:sz w:val="20"/>
              </w:rPr>
              <w:t>Mercy Corps</w:t>
            </w:r>
          </w:p>
          <w:p w14:paraId="34AB4208" w14:textId="77777777" w:rsidR="00DE7BCF" w:rsidRPr="00E30AFA" w:rsidRDefault="00DE7BCF" w:rsidP="007A7B70">
            <w:pPr>
              <w:widowControl w:val="0"/>
              <w:jc w:val="center"/>
              <w:rPr>
                <w:rFonts w:ascii="Gill Sans MT" w:eastAsia="DengXian Light" w:hAnsi="Gill Sans MT" w:cs="Calibri"/>
                <w:bCs/>
                <w:sz w:val="20"/>
              </w:rPr>
            </w:pPr>
            <w:proofErr w:type="spellStart"/>
            <w:r>
              <w:rPr>
                <w:rFonts w:ascii="Gill Sans MT" w:eastAsia="DengXian Light" w:hAnsi="Gill Sans MT" w:cs="Calibri"/>
                <w:bCs/>
                <w:sz w:val="20"/>
              </w:rPr>
              <w:t>Amalima</w:t>
            </w:r>
            <w:proofErr w:type="spellEnd"/>
            <w:r>
              <w:rPr>
                <w:rFonts w:ascii="Gill Sans MT" w:eastAsia="DengXian Light" w:hAnsi="Gill Sans MT" w:cs="Calibri"/>
                <w:bCs/>
                <w:sz w:val="20"/>
              </w:rPr>
              <w:t xml:space="preserve"> Loko</w:t>
            </w:r>
          </w:p>
          <w:p w14:paraId="2910EAA6" w14:textId="77777777" w:rsidR="00DE7BCF" w:rsidRPr="00E30AFA" w:rsidRDefault="00DE7BCF" w:rsidP="007A7B70">
            <w:pPr>
              <w:widowControl w:val="0"/>
              <w:jc w:val="center"/>
              <w:rPr>
                <w:rFonts w:ascii="Gill Sans MT" w:eastAsia="DengXian Light" w:hAnsi="Gill Sans MT" w:cs="Calibri"/>
                <w:bCs/>
                <w:sz w:val="20"/>
              </w:rPr>
            </w:pPr>
            <w:r>
              <w:rPr>
                <w:rFonts w:ascii="Gill Sans MT" w:eastAsia="DengXian Light" w:hAnsi="Gill Sans MT" w:cs="Calibri"/>
                <w:b/>
                <w:sz w:val="20"/>
              </w:rPr>
              <w:t>Douglas Ngwenya</w:t>
            </w:r>
            <w:r>
              <w:rPr>
                <w:rFonts w:ascii="Gill Sans MT" w:eastAsia="DengXian Light" w:hAnsi="Gill Sans MT" w:cs="Calibri"/>
                <w:bCs/>
                <w:sz w:val="20"/>
              </w:rPr>
              <w:br/>
              <w:t>Resilience Lead</w:t>
            </w:r>
          </w:p>
          <w:p w14:paraId="1CC9C1D6" w14:textId="0906AF8F" w:rsidR="00DE7BCF" w:rsidRPr="00E30AFA" w:rsidRDefault="00DE7BCF" w:rsidP="007A7B70">
            <w:pPr>
              <w:pStyle w:val="normaltableau"/>
              <w:widowControl w:val="0"/>
              <w:spacing w:before="0" w:after="0"/>
              <w:jc w:val="center"/>
              <w:rPr>
                <w:rFonts w:ascii="Gill Sans MT" w:eastAsia="DengXian Light" w:hAnsi="Gill Sans MT" w:cs="Calibri"/>
                <w:bCs/>
                <w:sz w:val="20"/>
                <w:szCs w:val="20"/>
                <w:lang w:val="en-US"/>
              </w:rPr>
            </w:pPr>
            <w:hyperlink r:id="rId26" w:history="1">
              <w:r>
                <w:rPr>
                  <w:rStyle w:val="Hyperlink"/>
                  <w:rFonts w:ascii="Gill Sans MT" w:eastAsia="DengXian Light" w:hAnsi="Gill Sans MT" w:cs="Calibri"/>
                  <w:sz w:val="20"/>
                  <w:szCs w:val="20"/>
                </w:rPr>
                <w:t>dngwenya@mercycorps.org</w:t>
              </w:r>
            </w:hyperlink>
          </w:p>
        </w:tc>
        <w:tc>
          <w:tcPr>
            <w:tcW w:w="1682" w:type="dxa"/>
          </w:tcPr>
          <w:p w14:paraId="6089BED7" w14:textId="77777777" w:rsidR="00DE7BCF" w:rsidRPr="00E30AFA" w:rsidRDefault="00DE7BCF" w:rsidP="00DE7BCF">
            <w:pPr>
              <w:jc w:val="both"/>
              <w:rPr>
                <w:rFonts w:ascii="Gill Sans MT" w:eastAsia="DengXian Light" w:hAnsi="Gill Sans MT" w:cs="Calibri"/>
                <w:bCs/>
                <w:sz w:val="20"/>
              </w:rPr>
            </w:pPr>
            <w:r>
              <w:rPr>
                <w:rFonts w:ascii="Gill Sans MT" w:eastAsia="DengXian Light" w:hAnsi="Gill Sans MT" w:cs="Calibri"/>
                <w:bCs/>
                <w:sz w:val="20"/>
              </w:rPr>
              <w:t>Technical Lead</w:t>
            </w:r>
          </w:p>
          <w:p w14:paraId="1F6B194C" w14:textId="77777777" w:rsidR="00DE7BCF" w:rsidRPr="00E30AFA" w:rsidRDefault="00DE7BCF" w:rsidP="00DE7BCF">
            <w:pPr>
              <w:jc w:val="both"/>
              <w:rPr>
                <w:rFonts w:ascii="Gill Sans MT" w:eastAsia="DengXian Light" w:hAnsi="Gill Sans MT" w:cs="Calibri"/>
                <w:bCs/>
                <w:sz w:val="20"/>
              </w:rPr>
            </w:pPr>
          </w:p>
          <w:p w14:paraId="031DF780" w14:textId="77777777" w:rsidR="00DE7BCF" w:rsidRPr="00E30AFA" w:rsidRDefault="00DE7BCF" w:rsidP="00DE7BCF">
            <w:pPr>
              <w:pStyle w:val="normaltableau"/>
              <w:widowControl w:val="0"/>
              <w:spacing w:before="0" w:after="0"/>
              <w:jc w:val="center"/>
              <w:rPr>
                <w:rFonts w:ascii="Gill Sans MT" w:eastAsia="DengXian Light" w:hAnsi="Gill Sans MT" w:cs="Calibri"/>
                <w:bCs/>
                <w:sz w:val="20"/>
                <w:szCs w:val="20"/>
                <w:lang w:val="en-US"/>
              </w:rPr>
            </w:pPr>
          </w:p>
        </w:tc>
        <w:tc>
          <w:tcPr>
            <w:tcW w:w="9036" w:type="dxa"/>
          </w:tcPr>
          <w:p w14:paraId="6AB62E41" w14:textId="77777777" w:rsidR="00DE7BCF" w:rsidRPr="00E30AFA" w:rsidRDefault="00DE7BCF" w:rsidP="00DE7BCF">
            <w:pPr>
              <w:jc w:val="both"/>
              <w:rPr>
                <w:rFonts w:ascii="Gill Sans MT" w:eastAsia="DengXian Light" w:hAnsi="Gill Sans MT" w:cs="Calibri"/>
                <w:b/>
                <w:sz w:val="20"/>
              </w:rPr>
            </w:pPr>
            <w:r>
              <w:rPr>
                <w:rFonts w:ascii="Gill Sans MT" w:eastAsia="DengXian Light" w:hAnsi="Gill Sans MT" w:cs="Calibri"/>
                <w:b/>
                <w:sz w:val="20"/>
              </w:rPr>
              <w:t xml:space="preserve">Mercy Corps </w:t>
            </w:r>
            <w:proofErr w:type="spellStart"/>
            <w:r>
              <w:rPr>
                <w:rFonts w:ascii="Gill Sans MT" w:eastAsia="DengXian Light" w:hAnsi="Gill Sans MT" w:cs="Calibri"/>
                <w:b/>
                <w:sz w:val="20"/>
              </w:rPr>
              <w:t>Amalima</w:t>
            </w:r>
            <w:proofErr w:type="spellEnd"/>
            <w:r>
              <w:rPr>
                <w:rFonts w:ascii="Gill Sans MT" w:eastAsia="DengXian Light" w:hAnsi="Gill Sans MT" w:cs="Calibri"/>
                <w:b/>
                <w:sz w:val="20"/>
              </w:rPr>
              <w:t xml:space="preserve"> Loko Data Analysis Round 1 Panel Data  </w:t>
            </w:r>
          </w:p>
          <w:p w14:paraId="2FACAB4A" w14:textId="6A1975E9" w:rsidR="00DE7BCF" w:rsidRPr="00E30AFA" w:rsidRDefault="00DE7BCF" w:rsidP="00DE7BCF">
            <w:pPr>
              <w:pStyle w:val="BodyText"/>
              <w:rPr>
                <w:rFonts w:ascii="Gill Sans MT" w:eastAsia="DengXian Light" w:hAnsi="Gill Sans MT" w:cs="Calibri"/>
                <w:b/>
                <w:bCs/>
                <w:sz w:val="20"/>
              </w:rPr>
            </w:pPr>
            <w:r>
              <w:rPr>
                <w:rFonts w:ascii="Gill Sans MT" w:eastAsia="DengXian Light" w:hAnsi="Gill Sans MT" w:cs="Calibri"/>
                <w:sz w:val="20"/>
              </w:rPr>
              <w:t xml:space="preserve">This assignment involved analysis of panel data on resilience indicators for the </w:t>
            </w:r>
            <w:proofErr w:type="spellStart"/>
            <w:r>
              <w:rPr>
                <w:rFonts w:ascii="Gill Sans MT" w:eastAsia="DengXian Light" w:hAnsi="Gill Sans MT" w:cs="Calibri"/>
                <w:sz w:val="20"/>
              </w:rPr>
              <w:t>Amalima</w:t>
            </w:r>
            <w:proofErr w:type="spellEnd"/>
            <w:r>
              <w:rPr>
                <w:rFonts w:ascii="Gill Sans MT" w:eastAsia="DengXian Light" w:hAnsi="Gill Sans MT" w:cs="Calibri"/>
                <w:sz w:val="20"/>
              </w:rPr>
              <w:t xml:space="preserve"> Loko project which was funded by USAID and implemented in five districts in Matabeleland North. The analysis was based on an annual participant-based survey (</w:t>
            </w:r>
            <w:proofErr w:type="spellStart"/>
            <w:r>
              <w:rPr>
                <w:rFonts w:ascii="Gill Sans MT" w:eastAsia="DengXian Light" w:hAnsi="Gill Sans MT" w:cs="Calibri"/>
                <w:sz w:val="20"/>
              </w:rPr>
              <w:t>PaBS</w:t>
            </w:r>
            <w:proofErr w:type="spellEnd"/>
            <w:r>
              <w:rPr>
                <w:rFonts w:ascii="Gill Sans MT" w:eastAsia="DengXian Light" w:hAnsi="Gill Sans MT" w:cs="Calibri"/>
                <w:sz w:val="20"/>
              </w:rPr>
              <w:t xml:space="preserve">) that covered various aspects such as agriculture, health and nutrition, resilience, gender, social </w:t>
            </w:r>
            <w:proofErr w:type="spellStart"/>
            <w:r>
              <w:rPr>
                <w:rFonts w:ascii="Gill Sans MT" w:eastAsia="DengXian Light" w:hAnsi="Gill Sans MT" w:cs="Calibri"/>
                <w:sz w:val="20"/>
              </w:rPr>
              <w:t>behaviour</w:t>
            </w:r>
            <w:proofErr w:type="spellEnd"/>
            <w:r>
              <w:rPr>
                <w:rFonts w:ascii="Gill Sans MT" w:eastAsia="DengXian Light" w:hAnsi="Gill Sans MT" w:cs="Calibri"/>
                <w:sz w:val="20"/>
              </w:rPr>
              <w:t xml:space="preserve"> change, and the environment. The findings of this analysis were used to make informed management decisions, improve program performance, set annual indicator targets, and facilitate learning and reflection. </w:t>
            </w:r>
          </w:p>
        </w:tc>
      </w:tr>
      <w:tr w:rsidR="004D05F3" w:rsidRPr="00E30AFA" w14:paraId="127CFE59" w14:textId="77777777" w:rsidTr="00966214">
        <w:tc>
          <w:tcPr>
            <w:tcW w:w="1276" w:type="dxa"/>
          </w:tcPr>
          <w:p w14:paraId="099DF4C5" w14:textId="646D8FF0" w:rsidR="004D05F3" w:rsidRPr="00E30AFA" w:rsidRDefault="004D05F3" w:rsidP="004D05F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Jun-Aug 2022</w:t>
            </w:r>
          </w:p>
        </w:tc>
        <w:tc>
          <w:tcPr>
            <w:tcW w:w="1418" w:type="dxa"/>
          </w:tcPr>
          <w:p w14:paraId="0BC3F253" w14:textId="5A37CBD1" w:rsidR="004D05F3" w:rsidRPr="00E30AFA" w:rsidRDefault="004D05F3" w:rsidP="004D05F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Zimbabwe </w:t>
            </w:r>
          </w:p>
        </w:tc>
        <w:tc>
          <w:tcPr>
            <w:tcW w:w="2145" w:type="dxa"/>
          </w:tcPr>
          <w:p w14:paraId="299304C4" w14:textId="77777777" w:rsidR="004D05F3" w:rsidRPr="00E30AFA" w:rsidRDefault="004D05F3" w:rsidP="007A7B70">
            <w:pPr>
              <w:widowControl w:val="0"/>
              <w:jc w:val="center"/>
              <w:rPr>
                <w:rFonts w:ascii="Gill Sans MT" w:eastAsia="DengXian Light" w:hAnsi="Gill Sans MT" w:cs="Calibri"/>
                <w:bCs/>
                <w:sz w:val="20"/>
              </w:rPr>
            </w:pPr>
            <w:r>
              <w:rPr>
                <w:rFonts w:ascii="Gill Sans MT" w:eastAsia="DengXian Light" w:hAnsi="Gill Sans MT" w:cs="Calibri"/>
                <w:bCs/>
                <w:sz w:val="20"/>
              </w:rPr>
              <w:t>Environment Africa</w:t>
            </w:r>
          </w:p>
          <w:p w14:paraId="082AA601" w14:textId="77777777" w:rsidR="004D05F3" w:rsidRPr="00E30AFA" w:rsidRDefault="004D05F3" w:rsidP="007A7B70">
            <w:pPr>
              <w:widowControl w:val="0"/>
              <w:jc w:val="center"/>
              <w:rPr>
                <w:rFonts w:ascii="Gill Sans MT" w:eastAsia="DengXian Light" w:hAnsi="Gill Sans MT" w:cs="Calibri"/>
                <w:b/>
                <w:sz w:val="20"/>
              </w:rPr>
            </w:pPr>
            <w:r>
              <w:rPr>
                <w:rFonts w:ascii="Gill Sans MT" w:eastAsia="DengXian Light" w:hAnsi="Gill Sans MT" w:cs="Calibri"/>
                <w:b/>
                <w:sz w:val="20"/>
              </w:rPr>
              <w:t>Laura Mlambo</w:t>
            </w:r>
          </w:p>
          <w:p w14:paraId="672F1CD3" w14:textId="77777777" w:rsidR="004D05F3" w:rsidRPr="00E30AFA" w:rsidRDefault="004D05F3" w:rsidP="007A7B70">
            <w:pPr>
              <w:widowControl w:val="0"/>
              <w:jc w:val="center"/>
              <w:rPr>
                <w:rFonts w:ascii="Gill Sans MT" w:eastAsia="DengXian Light" w:hAnsi="Gill Sans MT" w:cs="Calibri"/>
                <w:bCs/>
                <w:sz w:val="20"/>
              </w:rPr>
            </w:pPr>
            <w:hyperlink r:id="rId27" w:history="1">
              <w:r>
                <w:rPr>
                  <w:rStyle w:val="Hyperlink"/>
                  <w:rFonts w:ascii="Gill Sans MT" w:eastAsia="DengXian Light" w:hAnsi="Gill Sans MT" w:cs="Calibri"/>
                  <w:bCs/>
                  <w:sz w:val="20"/>
                </w:rPr>
                <w:t>lauram@environmentaf</w:t>
              </w:r>
              <w:r>
                <w:rPr>
                  <w:rStyle w:val="Hyperlink"/>
                  <w:rFonts w:ascii="Gill Sans MT" w:eastAsia="DengXian Light" w:hAnsi="Gill Sans MT" w:cs="Calibri"/>
                  <w:bCs/>
                  <w:sz w:val="20"/>
                </w:rPr>
                <w:lastRenderedPageBreak/>
                <w:t>rica.org</w:t>
              </w:r>
            </w:hyperlink>
          </w:p>
          <w:p w14:paraId="1571A7CB" w14:textId="77777777" w:rsidR="004D05F3" w:rsidRPr="00E30AFA" w:rsidRDefault="004D05F3" w:rsidP="007A7B70">
            <w:pPr>
              <w:widowControl w:val="0"/>
              <w:jc w:val="center"/>
              <w:rPr>
                <w:rFonts w:ascii="Gill Sans MT" w:eastAsia="DengXian Light" w:hAnsi="Gill Sans MT" w:cs="Calibri"/>
                <w:bCs/>
                <w:sz w:val="20"/>
              </w:rPr>
            </w:pPr>
          </w:p>
          <w:p w14:paraId="443EC1C1" w14:textId="77777777" w:rsidR="004D05F3" w:rsidRPr="00E30AFA" w:rsidRDefault="004D05F3" w:rsidP="007A7B70">
            <w:pPr>
              <w:widowControl w:val="0"/>
              <w:jc w:val="center"/>
              <w:rPr>
                <w:rFonts w:ascii="Gill Sans MT" w:eastAsia="DengXian Light" w:hAnsi="Gill Sans MT" w:cs="Calibri"/>
                <w:bCs/>
                <w:sz w:val="20"/>
              </w:rPr>
            </w:pPr>
          </w:p>
          <w:p w14:paraId="77341BF0" w14:textId="77777777" w:rsidR="004D05F3" w:rsidRPr="00E30AFA" w:rsidRDefault="004D05F3" w:rsidP="007A7B70">
            <w:pPr>
              <w:pStyle w:val="normaltableau"/>
              <w:widowControl w:val="0"/>
              <w:spacing w:before="0" w:after="0"/>
              <w:jc w:val="center"/>
              <w:rPr>
                <w:rFonts w:ascii="Gill Sans MT" w:eastAsia="DengXian Light" w:hAnsi="Gill Sans MT" w:cs="Calibri"/>
                <w:bCs/>
                <w:sz w:val="20"/>
                <w:szCs w:val="20"/>
                <w:lang w:val="en-US"/>
              </w:rPr>
            </w:pPr>
          </w:p>
        </w:tc>
        <w:tc>
          <w:tcPr>
            <w:tcW w:w="1682" w:type="dxa"/>
          </w:tcPr>
          <w:p w14:paraId="2520B276" w14:textId="007E7AAE" w:rsidR="004D05F3" w:rsidRPr="00E30AFA" w:rsidRDefault="004D05F3" w:rsidP="004D05F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lastRenderedPageBreak/>
              <w:t>Team Leader</w:t>
            </w:r>
          </w:p>
        </w:tc>
        <w:tc>
          <w:tcPr>
            <w:tcW w:w="9036" w:type="dxa"/>
          </w:tcPr>
          <w:p w14:paraId="16DFAAFC" w14:textId="77777777" w:rsidR="004D05F3" w:rsidRPr="00E30AFA" w:rsidRDefault="004D05F3" w:rsidP="004D05F3">
            <w:pPr>
              <w:pStyle w:val="Default"/>
              <w:jc w:val="both"/>
              <w:rPr>
                <w:rFonts w:ascii="Gill Sans MT" w:eastAsia="DengXian Light" w:hAnsi="Gill Sans MT" w:cs="Calibri"/>
                <w:b/>
                <w:bCs/>
                <w:color w:val="auto"/>
                <w:sz w:val="20"/>
                <w:szCs w:val="20"/>
                <w:lang w:eastAsia="en-US"/>
              </w:rPr>
            </w:pPr>
            <w:r>
              <w:rPr>
                <w:rFonts w:ascii="Gill Sans MT" w:eastAsia="DengXian Light" w:hAnsi="Gill Sans MT" w:cs="Calibri"/>
                <w:b/>
                <w:bCs/>
                <w:color w:val="auto"/>
                <w:sz w:val="20"/>
                <w:szCs w:val="20"/>
                <w:lang w:eastAsia="en-US"/>
              </w:rPr>
              <w:t>End of project evaluation of the Upscaling Climate Resilience for Food and Nutrition Security Enhancement Project (</w:t>
            </w:r>
            <w:proofErr w:type="spellStart"/>
            <w:r>
              <w:rPr>
                <w:rFonts w:ascii="Gill Sans MT" w:eastAsia="DengXian Light" w:hAnsi="Gill Sans MT" w:cs="Calibri"/>
                <w:b/>
                <w:bCs/>
                <w:color w:val="auto"/>
                <w:sz w:val="20"/>
                <w:szCs w:val="20"/>
                <w:lang w:eastAsia="en-US"/>
              </w:rPr>
              <w:t>UCR4FSE</w:t>
            </w:r>
            <w:proofErr w:type="spellEnd"/>
            <w:r>
              <w:rPr>
                <w:rFonts w:ascii="Gill Sans MT" w:eastAsia="DengXian Light" w:hAnsi="Gill Sans MT" w:cs="Calibri"/>
                <w:b/>
                <w:bCs/>
                <w:color w:val="auto"/>
                <w:sz w:val="20"/>
                <w:szCs w:val="20"/>
                <w:lang w:eastAsia="en-US"/>
              </w:rPr>
              <w:t>) &amp; the Sustaining Livelihoods through Improved Climate Change Resilience Project (</w:t>
            </w:r>
            <w:proofErr w:type="spellStart"/>
            <w:r>
              <w:rPr>
                <w:rFonts w:ascii="Gill Sans MT" w:eastAsia="DengXian Light" w:hAnsi="Gill Sans MT" w:cs="Calibri"/>
                <w:b/>
                <w:bCs/>
                <w:color w:val="auto"/>
                <w:sz w:val="20"/>
                <w:szCs w:val="20"/>
                <w:lang w:eastAsia="en-US"/>
              </w:rPr>
              <w:t>SLICCR</w:t>
            </w:r>
            <w:proofErr w:type="spellEnd"/>
            <w:r>
              <w:rPr>
                <w:rFonts w:ascii="Gill Sans MT" w:eastAsia="DengXian Light" w:hAnsi="Gill Sans MT" w:cs="Calibri"/>
                <w:b/>
                <w:bCs/>
                <w:color w:val="auto"/>
                <w:sz w:val="20"/>
                <w:szCs w:val="20"/>
                <w:lang w:eastAsia="en-US"/>
              </w:rPr>
              <w:t>)</w:t>
            </w:r>
          </w:p>
          <w:p w14:paraId="726B1E79" w14:textId="1DAF4FCE" w:rsidR="004D05F3" w:rsidRPr="00E30AFA" w:rsidRDefault="004D05F3" w:rsidP="004D05F3">
            <w:pPr>
              <w:pStyle w:val="BodyText"/>
              <w:rPr>
                <w:rFonts w:ascii="Gill Sans MT" w:eastAsia="DengXian Light" w:hAnsi="Gill Sans MT" w:cs="Calibri"/>
                <w:b/>
                <w:bCs/>
                <w:sz w:val="20"/>
              </w:rPr>
            </w:pPr>
            <w:r>
              <w:rPr>
                <w:rFonts w:ascii="Gill Sans MT" w:eastAsia="DengXian Light" w:hAnsi="Gill Sans MT" w:cs="Calibri"/>
                <w:sz w:val="20"/>
              </w:rPr>
              <w:lastRenderedPageBreak/>
              <w:t xml:space="preserve">The </w:t>
            </w:r>
            <w:proofErr w:type="spellStart"/>
            <w:r>
              <w:rPr>
                <w:rFonts w:ascii="Gill Sans MT" w:eastAsia="DengXian Light" w:hAnsi="Gill Sans MT" w:cs="Calibri"/>
                <w:sz w:val="20"/>
              </w:rPr>
              <w:t>SLICCR</w:t>
            </w:r>
            <w:proofErr w:type="spellEnd"/>
            <w:r>
              <w:rPr>
                <w:rFonts w:ascii="Gill Sans MT" w:eastAsia="DengXian Light" w:hAnsi="Gill Sans MT" w:cs="Calibri"/>
                <w:sz w:val="20"/>
              </w:rPr>
              <w:t xml:space="preserve"> project focused on conservation agriculture, irrigation schemes, community gardens, renewable energy, and natural resource governance. The </w:t>
            </w:r>
            <w:proofErr w:type="spellStart"/>
            <w:r>
              <w:rPr>
                <w:rFonts w:ascii="Gill Sans MT" w:eastAsia="DengXian Light" w:hAnsi="Gill Sans MT" w:cs="Calibri"/>
                <w:sz w:val="20"/>
              </w:rPr>
              <w:t>UCRD4FSE</w:t>
            </w:r>
            <w:proofErr w:type="spellEnd"/>
            <w:r>
              <w:rPr>
                <w:rFonts w:ascii="Gill Sans MT" w:eastAsia="DengXian Light" w:hAnsi="Gill Sans MT" w:cs="Calibri"/>
                <w:sz w:val="20"/>
              </w:rPr>
              <w:t xml:space="preserve"> project focused on conservation agriculture, post-harvest technology, environment by-laws, and internal savings and lending (</w:t>
            </w:r>
            <w:proofErr w:type="spellStart"/>
            <w:r>
              <w:rPr>
                <w:rFonts w:ascii="Gill Sans MT" w:eastAsia="DengXian Light" w:hAnsi="Gill Sans MT" w:cs="Calibri"/>
                <w:sz w:val="20"/>
              </w:rPr>
              <w:t>ISALs</w:t>
            </w:r>
            <w:proofErr w:type="spellEnd"/>
            <w:r>
              <w:rPr>
                <w:rFonts w:ascii="Gill Sans MT" w:eastAsia="DengXian Light" w:hAnsi="Gill Sans MT" w:cs="Calibri"/>
                <w:sz w:val="20"/>
              </w:rPr>
              <w:t>) to enhance food security, reduce soil erosion, and improve farmer incomes. The evaluation assessed achievements, feasibility, sustainability, recommended strategies, and identified lessons learned and good practices.</w:t>
            </w:r>
          </w:p>
        </w:tc>
      </w:tr>
      <w:tr w:rsidR="004314E7" w:rsidRPr="00E30AFA" w14:paraId="2DF34C19" w14:textId="77777777" w:rsidTr="00966214">
        <w:trPr>
          <w:trHeight w:val="127"/>
        </w:trPr>
        <w:tc>
          <w:tcPr>
            <w:tcW w:w="1276" w:type="dxa"/>
          </w:tcPr>
          <w:p w14:paraId="4DB07994" w14:textId="3C77BCE2" w:rsidR="004314E7" w:rsidRPr="00E30AFA" w:rsidRDefault="004314E7" w:rsidP="004314E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Feb 2022-Jun 2022</w:t>
            </w:r>
          </w:p>
        </w:tc>
        <w:tc>
          <w:tcPr>
            <w:tcW w:w="1418" w:type="dxa"/>
          </w:tcPr>
          <w:p w14:paraId="0634F8CA" w14:textId="77777777" w:rsidR="004314E7" w:rsidRPr="00E30AFA" w:rsidRDefault="004314E7" w:rsidP="004314E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
                <w:sz w:val="20"/>
                <w:szCs w:val="20"/>
                <w:lang w:val="en-US"/>
              </w:rPr>
              <w:t>Zimbabwe</w:t>
            </w:r>
          </w:p>
        </w:tc>
        <w:tc>
          <w:tcPr>
            <w:tcW w:w="2145" w:type="dxa"/>
          </w:tcPr>
          <w:p w14:paraId="3938FE94" w14:textId="77777777" w:rsidR="004314E7" w:rsidRPr="00E30AFA" w:rsidRDefault="004314E7" w:rsidP="007A7B70">
            <w:pPr>
              <w:widowControl w:val="0"/>
              <w:spacing w:line="256" w:lineRule="auto"/>
              <w:jc w:val="center"/>
              <w:rPr>
                <w:rFonts w:ascii="Gill Sans MT" w:eastAsia="DengXian Light" w:hAnsi="Gill Sans MT" w:cs="Calibri"/>
                <w:b/>
                <w:sz w:val="20"/>
              </w:rPr>
            </w:pPr>
            <w:r>
              <w:rPr>
                <w:rFonts w:ascii="Gill Sans MT" w:eastAsia="DengXian Light" w:hAnsi="Gill Sans MT" w:cs="Calibri"/>
                <w:b/>
                <w:sz w:val="20"/>
              </w:rPr>
              <w:t>Q Partnership</w:t>
            </w:r>
          </w:p>
          <w:p w14:paraId="5A8B3926" w14:textId="77777777" w:rsidR="004314E7" w:rsidRPr="00E30AFA" w:rsidRDefault="004314E7" w:rsidP="007A7B70">
            <w:pPr>
              <w:widowControl w:val="0"/>
              <w:spacing w:line="256" w:lineRule="auto"/>
              <w:jc w:val="center"/>
              <w:rPr>
                <w:rFonts w:ascii="Gill Sans MT" w:eastAsia="DengXian Light" w:hAnsi="Gill Sans MT" w:cs="Calibri"/>
                <w:bCs/>
                <w:sz w:val="20"/>
              </w:rPr>
            </w:pPr>
            <w:r>
              <w:rPr>
                <w:rFonts w:ascii="Gill Sans MT" w:eastAsia="DengXian Light" w:hAnsi="Gill Sans MT" w:cs="Calibri"/>
                <w:bCs/>
                <w:sz w:val="20"/>
              </w:rPr>
              <w:t>Innovation for Poverty Action (</w:t>
            </w:r>
            <w:proofErr w:type="spellStart"/>
            <w:r>
              <w:rPr>
                <w:rFonts w:ascii="Gill Sans MT" w:eastAsia="DengXian Light" w:hAnsi="Gill Sans MT" w:cs="Calibri"/>
                <w:bCs/>
                <w:sz w:val="20"/>
              </w:rPr>
              <w:t>IPAZ</w:t>
            </w:r>
            <w:proofErr w:type="spellEnd"/>
            <w:r>
              <w:rPr>
                <w:rFonts w:ascii="Gill Sans MT" w:eastAsia="DengXian Light" w:hAnsi="Gill Sans MT" w:cs="Calibri"/>
                <w:bCs/>
                <w:sz w:val="20"/>
              </w:rPr>
              <w:t>)</w:t>
            </w:r>
          </w:p>
          <w:p w14:paraId="2A1C484A" w14:textId="77777777" w:rsidR="004314E7" w:rsidRPr="00E30AFA" w:rsidRDefault="004314E7" w:rsidP="007A7B70">
            <w:pPr>
              <w:widowControl w:val="0"/>
              <w:spacing w:line="256" w:lineRule="auto"/>
              <w:jc w:val="center"/>
              <w:rPr>
                <w:rFonts w:ascii="Gill Sans MT" w:eastAsia="DengXian Light" w:hAnsi="Gill Sans MT" w:cs="Calibri"/>
                <w:b/>
                <w:sz w:val="20"/>
              </w:rPr>
            </w:pPr>
            <w:r>
              <w:rPr>
                <w:rFonts w:ascii="Gill Sans MT" w:eastAsia="DengXian Light" w:hAnsi="Gill Sans MT" w:cs="Calibri"/>
                <w:b/>
                <w:sz w:val="20"/>
              </w:rPr>
              <w:t>Daniele Barro</w:t>
            </w:r>
          </w:p>
          <w:p w14:paraId="1A0DFE6D" w14:textId="77777777" w:rsidR="004314E7" w:rsidRPr="00E30AFA" w:rsidRDefault="004314E7" w:rsidP="007A7B70">
            <w:pPr>
              <w:widowControl w:val="0"/>
              <w:spacing w:line="256" w:lineRule="auto"/>
              <w:jc w:val="center"/>
              <w:rPr>
                <w:rFonts w:ascii="Gill Sans MT" w:eastAsia="DengXian Light" w:hAnsi="Gill Sans MT" w:cs="Calibri"/>
                <w:bCs/>
                <w:sz w:val="20"/>
              </w:rPr>
            </w:pPr>
            <w:r>
              <w:rPr>
                <w:rFonts w:ascii="Gill Sans MT" w:eastAsia="DengXian Light" w:hAnsi="Gill Sans MT" w:cs="Calibri"/>
                <w:bCs/>
                <w:sz w:val="20"/>
              </w:rPr>
              <w:t>Snr. Research Associate</w:t>
            </w:r>
          </w:p>
          <w:p w14:paraId="25E65046" w14:textId="77777777" w:rsidR="004314E7" w:rsidRPr="00E30AFA" w:rsidRDefault="004314E7" w:rsidP="007A7B70">
            <w:pPr>
              <w:widowControl w:val="0"/>
              <w:spacing w:line="256" w:lineRule="auto"/>
              <w:jc w:val="center"/>
              <w:rPr>
                <w:rFonts w:ascii="Gill Sans MT" w:eastAsia="DengXian Light" w:hAnsi="Gill Sans MT" w:cs="Calibri"/>
                <w:bCs/>
                <w:sz w:val="20"/>
              </w:rPr>
            </w:pPr>
            <w:hyperlink r:id="rId28" w:history="1">
              <w:r>
                <w:rPr>
                  <w:rStyle w:val="Hyperlink"/>
                  <w:rFonts w:ascii="Gill Sans MT" w:eastAsia="DengXian Light" w:hAnsi="Gill Sans MT" w:cs="Calibri"/>
                  <w:bCs/>
                  <w:sz w:val="20"/>
                </w:rPr>
                <w:t>dbarro@poverty-action.org</w:t>
              </w:r>
            </w:hyperlink>
          </w:p>
          <w:p w14:paraId="0FA25B82" w14:textId="77777777" w:rsidR="004314E7" w:rsidRPr="00E30AFA" w:rsidRDefault="004314E7" w:rsidP="007A7B70">
            <w:pPr>
              <w:widowControl w:val="0"/>
              <w:spacing w:line="256" w:lineRule="auto"/>
              <w:jc w:val="center"/>
              <w:rPr>
                <w:rFonts w:ascii="Gill Sans MT" w:eastAsia="DengXian Light" w:hAnsi="Gill Sans MT" w:cs="Calibri"/>
                <w:bCs/>
                <w:sz w:val="20"/>
              </w:rPr>
            </w:pPr>
            <w:r>
              <w:rPr>
                <w:rFonts w:ascii="Gill Sans MT" w:eastAsia="DengXian Light" w:hAnsi="Gill Sans MT" w:cs="Calibri"/>
                <w:b/>
                <w:sz w:val="20"/>
              </w:rPr>
              <w:t>.</w:t>
            </w:r>
          </w:p>
        </w:tc>
        <w:tc>
          <w:tcPr>
            <w:tcW w:w="1682" w:type="dxa"/>
          </w:tcPr>
          <w:p w14:paraId="629D480A" w14:textId="77777777" w:rsidR="004314E7" w:rsidRPr="00E30AFA" w:rsidRDefault="004314E7" w:rsidP="004314E7">
            <w:pPr>
              <w:jc w:val="center"/>
              <w:rPr>
                <w:rFonts w:ascii="Gill Sans MT" w:eastAsia="DengXian Light" w:hAnsi="Gill Sans MT" w:cs="Calibri"/>
                <w:bCs/>
                <w:sz w:val="20"/>
              </w:rPr>
            </w:pPr>
            <w:r>
              <w:rPr>
                <w:rFonts w:ascii="Gill Sans MT" w:eastAsia="DengXian Light" w:hAnsi="Gill Sans MT" w:cs="Calibri"/>
                <w:bCs/>
                <w:sz w:val="20"/>
              </w:rPr>
              <w:t xml:space="preserve">Project Manager </w:t>
            </w:r>
          </w:p>
        </w:tc>
        <w:tc>
          <w:tcPr>
            <w:tcW w:w="9036" w:type="dxa"/>
          </w:tcPr>
          <w:p w14:paraId="46E1A237" w14:textId="77777777" w:rsidR="004314E7" w:rsidRPr="00E30AFA" w:rsidRDefault="004314E7" w:rsidP="00F92298">
            <w:pPr>
              <w:widowControl w:val="0"/>
              <w:tabs>
                <w:tab w:val="left" w:pos="4410"/>
                <w:tab w:val="center" w:pos="5065"/>
              </w:tabs>
              <w:spacing w:line="256" w:lineRule="auto"/>
              <w:jc w:val="both"/>
              <w:rPr>
                <w:rFonts w:ascii="Gill Sans MT" w:eastAsia="DengXian Light" w:hAnsi="Gill Sans MT" w:cs="Calibri"/>
                <w:b/>
                <w:sz w:val="20"/>
              </w:rPr>
            </w:pPr>
            <w:r>
              <w:rPr>
                <w:rFonts w:ascii="Gill Sans MT" w:eastAsia="DengXian Light" w:hAnsi="Gill Sans MT" w:cs="Calibri"/>
                <w:b/>
                <w:sz w:val="20"/>
              </w:rPr>
              <w:t xml:space="preserve">Evaluation of two USAID’s Bureau for Humanitarian Assistance food security projects in Zimbabwe: Takunda and </w:t>
            </w:r>
            <w:proofErr w:type="spellStart"/>
            <w:r>
              <w:rPr>
                <w:rFonts w:ascii="Gill Sans MT" w:eastAsia="DengXian Light" w:hAnsi="Gill Sans MT" w:cs="Calibri"/>
                <w:b/>
                <w:sz w:val="20"/>
              </w:rPr>
              <w:t>Amalima</w:t>
            </w:r>
            <w:proofErr w:type="spellEnd"/>
            <w:r>
              <w:rPr>
                <w:rFonts w:ascii="Gill Sans MT" w:eastAsia="DengXian Light" w:hAnsi="Gill Sans MT" w:cs="Calibri"/>
                <w:b/>
                <w:sz w:val="20"/>
              </w:rPr>
              <w:t xml:space="preserve"> Loko Programs</w:t>
            </w:r>
          </w:p>
          <w:p w14:paraId="5918F81D" w14:textId="77777777" w:rsidR="004314E7" w:rsidRPr="00E30AFA" w:rsidRDefault="004314E7" w:rsidP="00F92298">
            <w:pPr>
              <w:pStyle w:val="Default"/>
              <w:jc w:val="both"/>
              <w:rPr>
                <w:rFonts w:ascii="Gill Sans MT" w:eastAsia="DengXian Light" w:hAnsi="Gill Sans MT" w:cs="Calibri"/>
                <w:b/>
                <w:bCs/>
                <w:color w:val="auto"/>
                <w:sz w:val="20"/>
                <w:szCs w:val="20"/>
                <w:lang w:eastAsia="en-US"/>
              </w:rPr>
            </w:pPr>
            <w:r>
              <w:rPr>
                <w:rFonts w:ascii="Gill Sans MT" w:eastAsia="DengXian Light" w:hAnsi="Gill Sans MT" w:cs="Calibri"/>
                <w:sz w:val="20"/>
                <w:szCs w:val="20"/>
                <w:lang w:eastAsia="en-GB"/>
              </w:rPr>
              <w:t xml:space="preserve">The goal of these projects is to tackle the root causes of food insecurity and poverty across 8 districts. Responsibilities included </w:t>
            </w:r>
            <w:r>
              <w:rPr>
                <w:rFonts w:ascii="Gill Sans MT" w:eastAsia="DengXian Light" w:hAnsi="Gill Sans MT" w:cs="Calibri"/>
                <w:b/>
                <w:sz w:val="20"/>
                <w:szCs w:val="20"/>
                <w:lang w:eastAsia="en-GB"/>
              </w:rPr>
              <w:t>o</w:t>
            </w:r>
            <w:r>
              <w:rPr>
                <w:rFonts w:ascii="Gill Sans MT" w:eastAsia="DengXian Light" w:hAnsi="Gill Sans MT" w:cs="Calibri"/>
                <w:sz w:val="20"/>
                <w:szCs w:val="20"/>
                <w:lang w:eastAsia="en-GB"/>
              </w:rPr>
              <w:t>verseeing the preparations for the project; reviewing and finalizing survey tools, methodology and protocols; leading training of the survey team; overseeing field data collection including addressing challenges faced by survey team; quality assurance; pf the survey team; , including develop the training content and material and facilitating the training); ensure data protection protocols and industry best practice guidelines are adhered to; and providing progress reports as specified by client. In total, 13,399 households were listed, 4300 households were surveyed, and 2000 anthropometric measurements were taken from children aged up to 24 months.</w:t>
            </w:r>
          </w:p>
        </w:tc>
      </w:tr>
      <w:tr w:rsidR="009A1093" w:rsidRPr="00E30AFA" w14:paraId="036B8B6C" w14:textId="77777777" w:rsidTr="00966214">
        <w:tc>
          <w:tcPr>
            <w:tcW w:w="1276" w:type="dxa"/>
          </w:tcPr>
          <w:p w14:paraId="69BB3392" w14:textId="2C29037E" w:rsidR="005913D5" w:rsidRPr="00E30AFA" w:rsidRDefault="00F06E33" w:rsidP="005913D5">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Feb 2022-May 2022</w:t>
            </w:r>
          </w:p>
        </w:tc>
        <w:tc>
          <w:tcPr>
            <w:tcW w:w="1418" w:type="dxa"/>
          </w:tcPr>
          <w:p w14:paraId="4DB655BC" w14:textId="77777777" w:rsidR="005913D5" w:rsidRPr="00E30AFA" w:rsidRDefault="005913D5" w:rsidP="005913D5">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Zimbabwe</w:t>
            </w:r>
          </w:p>
        </w:tc>
        <w:tc>
          <w:tcPr>
            <w:tcW w:w="2145" w:type="dxa"/>
          </w:tcPr>
          <w:p w14:paraId="6703E423" w14:textId="77777777" w:rsidR="005913D5" w:rsidRPr="00E30AFA" w:rsidRDefault="005913D5"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UNDP</w:t>
            </w:r>
          </w:p>
          <w:p w14:paraId="1B540090" w14:textId="0A4580C5" w:rsidR="00254108" w:rsidRPr="00E30AFA" w:rsidRDefault="000B65B0"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Research Methods International &amp;</w:t>
            </w:r>
          </w:p>
          <w:p w14:paraId="00A652BB" w14:textId="26A0C21E" w:rsidR="00254108" w:rsidRPr="00E30AFA" w:rsidRDefault="00254108"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Dalberg Research</w:t>
            </w:r>
          </w:p>
          <w:p w14:paraId="07C08F2D" w14:textId="0043AF60" w:rsidR="005913D5" w:rsidRPr="00E30AFA" w:rsidRDefault="005913D5" w:rsidP="007A7B70">
            <w:pPr>
              <w:pStyle w:val="normaltableau"/>
              <w:widowControl w:val="0"/>
              <w:spacing w:before="0" w:after="0"/>
              <w:jc w:val="center"/>
              <w:rPr>
                <w:rFonts w:ascii="Gill Sans MT" w:eastAsia="DengXian Light" w:hAnsi="Gill Sans MT" w:cs="Calibri"/>
                <w:bCs/>
                <w:sz w:val="20"/>
                <w:szCs w:val="20"/>
                <w:lang w:val="en-US"/>
              </w:rPr>
            </w:pPr>
          </w:p>
          <w:p w14:paraId="01417084" w14:textId="3FABAB60" w:rsidR="005913D5" w:rsidRPr="00E30AFA" w:rsidRDefault="005913D5"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Shepherd</w:t>
            </w:r>
            <w:r>
              <w:rPr>
                <w:rFonts w:ascii="Gill Sans MT" w:eastAsia="DengXian Light" w:hAnsi="Gill Sans MT" w:cs="Calibri"/>
                <w:b/>
                <w:sz w:val="20"/>
                <w:szCs w:val="20"/>
              </w:rPr>
              <w:t xml:space="preserve"> </w:t>
            </w:r>
            <w:proofErr w:type="spellStart"/>
            <w:r>
              <w:rPr>
                <w:rFonts w:ascii="Gill Sans MT" w:eastAsia="DengXian Light" w:hAnsi="Gill Sans MT" w:cs="Calibri"/>
                <w:b/>
                <w:sz w:val="20"/>
                <w:szCs w:val="20"/>
                <w:lang w:val="en-US"/>
              </w:rPr>
              <w:t>Mwanawashe</w:t>
            </w:r>
            <w:proofErr w:type="spellEnd"/>
          </w:p>
          <w:p w14:paraId="46863BA7" w14:textId="37DA4FE1" w:rsidR="00254108" w:rsidRPr="00E30AFA" w:rsidRDefault="00254108"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Director</w:t>
            </w:r>
          </w:p>
          <w:p w14:paraId="26AB40A3" w14:textId="77777777" w:rsidR="005913D5" w:rsidRPr="00E30AFA" w:rsidRDefault="005913D5" w:rsidP="007A7B70">
            <w:pPr>
              <w:pStyle w:val="normaltableau"/>
              <w:widowControl w:val="0"/>
              <w:spacing w:before="0" w:after="0"/>
              <w:jc w:val="center"/>
              <w:rPr>
                <w:rFonts w:ascii="Gill Sans MT" w:hAnsi="Gill Sans MT"/>
                <w:sz w:val="20"/>
                <w:szCs w:val="20"/>
              </w:rPr>
            </w:pPr>
            <w:hyperlink r:id="rId29" w:history="1">
              <w:r>
                <w:rPr>
                  <w:rStyle w:val="Hyperlink"/>
                  <w:rFonts w:ascii="Gill Sans MT" w:eastAsia="DengXian Light" w:hAnsi="Gill Sans MT" w:cs="Calibri"/>
                  <w:bCs/>
                  <w:color w:val="auto"/>
                  <w:sz w:val="20"/>
                  <w:szCs w:val="20"/>
                  <w:lang w:val="en-US"/>
                </w:rPr>
                <w:t>shepherd.researchmethods@gmail.com</w:t>
              </w:r>
            </w:hyperlink>
          </w:p>
          <w:p w14:paraId="101133A4" w14:textId="77777777" w:rsidR="00C15E4C" w:rsidRPr="00E30AFA" w:rsidRDefault="00C15E4C" w:rsidP="007A7B70">
            <w:pPr>
              <w:pStyle w:val="normaltableau"/>
              <w:widowControl w:val="0"/>
              <w:spacing w:before="0" w:after="0"/>
              <w:jc w:val="center"/>
              <w:rPr>
                <w:rFonts w:ascii="Gill Sans MT" w:eastAsia="DengXian Light" w:hAnsi="Gill Sans MT" w:cs="Calibri"/>
                <w:bCs/>
                <w:sz w:val="20"/>
                <w:szCs w:val="20"/>
                <w:lang w:val="en-US"/>
              </w:rPr>
            </w:pPr>
          </w:p>
          <w:p w14:paraId="12DB7513" w14:textId="4D372FF9" w:rsidR="005913D5" w:rsidRPr="00E30AFA" w:rsidRDefault="005913D5" w:rsidP="007A7B70">
            <w:pPr>
              <w:pStyle w:val="normaltableau"/>
              <w:widowControl w:val="0"/>
              <w:spacing w:before="0" w:after="0"/>
              <w:jc w:val="center"/>
              <w:rPr>
                <w:rFonts w:ascii="Gill Sans MT" w:eastAsia="DengXian Light" w:hAnsi="Gill Sans MT" w:cs="Calibri"/>
                <w:bCs/>
                <w:sz w:val="20"/>
                <w:szCs w:val="20"/>
                <w:lang w:val="en-US"/>
              </w:rPr>
            </w:pPr>
          </w:p>
          <w:p w14:paraId="082714CD" w14:textId="59383700" w:rsidR="005913D5" w:rsidRPr="00E30AFA" w:rsidRDefault="005913D5" w:rsidP="007A7B70">
            <w:pPr>
              <w:pStyle w:val="normaltableau"/>
              <w:widowControl w:val="0"/>
              <w:spacing w:before="0" w:after="0"/>
              <w:jc w:val="center"/>
              <w:rPr>
                <w:rFonts w:ascii="Gill Sans MT" w:eastAsia="DengXian Light" w:hAnsi="Gill Sans MT" w:cs="Calibri"/>
                <w:b/>
                <w:sz w:val="20"/>
                <w:szCs w:val="20"/>
                <w:lang w:val="en-US"/>
              </w:rPr>
            </w:pPr>
          </w:p>
        </w:tc>
        <w:tc>
          <w:tcPr>
            <w:tcW w:w="1682" w:type="dxa"/>
          </w:tcPr>
          <w:p w14:paraId="5E55A71B" w14:textId="77777777" w:rsidR="005913D5" w:rsidRPr="00E30AFA" w:rsidRDefault="00254108" w:rsidP="005913D5">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Cs/>
                <w:sz w:val="20"/>
                <w:szCs w:val="20"/>
                <w:lang w:val="en-US"/>
              </w:rPr>
              <w:t xml:space="preserve">Team Leader </w:t>
            </w:r>
          </w:p>
        </w:tc>
        <w:tc>
          <w:tcPr>
            <w:tcW w:w="9036" w:type="dxa"/>
          </w:tcPr>
          <w:p w14:paraId="5ADA4A91" w14:textId="66386A05" w:rsidR="00E30AFA" w:rsidRPr="00437CB0" w:rsidRDefault="005913D5" w:rsidP="00D26D41">
            <w:pPr>
              <w:pStyle w:val="NoSpacing"/>
              <w:jc w:val="both"/>
              <w:rPr>
                <w:rFonts w:ascii="Gill Sans MT" w:eastAsia="DengXian Light" w:hAnsi="Gill Sans MT" w:cs="Calibri"/>
                <w:sz w:val="20"/>
                <w:szCs w:val="20"/>
              </w:rPr>
            </w:pPr>
            <w:r>
              <w:rPr>
                <w:rFonts w:ascii="Gill Sans MT" w:eastAsia="DengXian Light" w:hAnsi="Gill Sans MT" w:cs="Calibri"/>
                <w:b/>
                <w:bCs/>
                <w:sz w:val="20"/>
                <w:szCs w:val="20"/>
              </w:rPr>
              <w:t xml:space="preserve">Baseline Survey for the GCF Building the climate resilience for vulnerable agricultural livelihoods in Southern Zimbabwe Project. </w:t>
            </w:r>
            <w:r>
              <w:rPr>
                <w:rFonts w:ascii="Gill Sans MT" w:eastAsia="DengXian Light" w:hAnsi="Gill Sans MT" w:cs="Calibri"/>
                <w:sz w:val="20"/>
                <w:szCs w:val="20"/>
              </w:rPr>
              <w:t>The objective of this GCF funded project is to strengthen the capacities of smallholder farmers in southern Zimbabwe, especially women, to adapt to the impacts of climate change-induced water scarcity on their agricultural livelihoods. The intended project results include (</w:t>
            </w:r>
            <w:proofErr w:type="spellStart"/>
            <w:r>
              <w:rPr>
                <w:rFonts w:ascii="Gill Sans MT" w:eastAsia="DengXian Light" w:hAnsi="Gill Sans MT" w:cs="Calibri"/>
                <w:sz w:val="20"/>
                <w:szCs w:val="20"/>
              </w:rPr>
              <w:t>i</w:t>
            </w:r>
            <w:proofErr w:type="spellEnd"/>
            <w:r>
              <w:rPr>
                <w:rFonts w:ascii="Gill Sans MT" w:eastAsia="DengXian Light" w:hAnsi="Gill Sans MT" w:cs="Calibri"/>
                <w:sz w:val="20"/>
                <w:szCs w:val="20"/>
              </w:rPr>
              <w:t xml:space="preserve">) Increased access to water for climate-resilient agriculture through climate-resilient irrigation systems and efficient water resource management (ii) Scaled up climate-resilient agricultural production and diversification through increased access to climate-resilient inputs, practices, and markets; and (iii) Increased access to weather, climate, and hydrological information for climate-resilient agriculture. The project is expected to benefit an estimated 2,302,120 people. I was involved in overseeing development of survey tools, developing the sampling strategy, overseeing field data collection, analysis, presenting findings for stakeholder validation, and report writing. The baseline also assessed capacity for climate information generation and dissemination, and financial and digital inclusion of women, men, and youth.  The survey interviewed over 3600 households across nine districts. </w:t>
            </w:r>
          </w:p>
        </w:tc>
      </w:tr>
      <w:tr w:rsidR="009A1093" w:rsidRPr="00E30AFA" w14:paraId="3891F382" w14:textId="77777777" w:rsidTr="00966214">
        <w:tc>
          <w:tcPr>
            <w:tcW w:w="1276" w:type="dxa"/>
          </w:tcPr>
          <w:p w14:paraId="4FD0738B" w14:textId="709C2639" w:rsidR="008E6B3B" w:rsidRPr="00E30AFA" w:rsidRDefault="00247C22" w:rsidP="00247C22">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Nov 2021-    Mar 2022</w:t>
            </w:r>
          </w:p>
        </w:tc>
        <w:tc>
          <w:tcPr>
            <w:tcW w:w="1418" w:type="dxa"/>
          </w:tcPr>
          <w:p w14:paraId="0AED7603" w14:textId="77777777" w:rsidR="008E6B3B" w:rsidRPr="00E30AFA" w:rsidRDefault="008E6B3B" w:rsidP="008E6B3B">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Mozambique </w:t>
            </w:r>
          </w:p>
        </w:tc>
        <w:tc>
          <w:tcPr>
            <w:tcW w:w="2145" w:type="dxa"/>
          </w:tcPr>
          <w:p w14:paraId="52D514C0" w14:textId="5CA2E925" w:rsidR="008E6B3B" w:rsidRPr="00E30AFA" w:rsidRDefault="008E6B3B"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Tetra Tech International Development</w:t>
            </w:r>
          </w:p>
          <w:p w14:paraId="5389E46A" w14:textId="77777777" w:rsidR="008E6B3B" w:rsidRPr="00E30AFA" w:rsidRDefault="008E6B3B" w:rsidP="007A7B70">
            <w:pPr>
              <w:pStyle w:val="NormalWeb"/>
              <w:shd w:val="clear" w:color="auto" w:fill="FFFFFF"/>
              <w:spacing w:before="0" w:beforeAutospacing="0" w:after="0" w:afterAutospacing="0"/>
              <w:jc w:val="center"/>
              <w:rPr>
                <w:rFonts w:ascii="Gill Sans MT" w:eastAsia="DengXian Light" w:hAnsi="Gill Sans MT" w:cs="Calibri"/>
                <w:b/>
                <w:bCs/>
                <w:sz w:val="20"/>
                <w:szCs w:val="20"/>
                <w:lang w:val="en-US" w:eastAsia="en-US"/>
              </w:rPr>
            </w:pPr>
            <w:proofErr w:type="spellStart"/>
            <w:r>
              <w:rPr>
                <w:rFonts w:ascii="Gill Sans MT" w:eastAsia="DengXian Light" w:hAnsi="Gill Sans MT" w:cs="Calibri"/>
                <w:b/>
                <w:bCs/>
                <w:sz w:val="20"/>
                <w:szCs w:val="20"/>
                <w:lang w:val="en-US" w:eastAsia="en-US"/>
              </w:rPr>
              <w:t>Ritobaan</w:t>
            </w:r>
            <w:proofErr w:type="spellEnd"/>
            <w:r>
              <w:rPr>
                <w:rFonts w:ascii="Gill Sans MT" w:eastAsia="DengXian Light" w:hAnsi="Gill Sans MT" w:cs="Calibri"/>
                <w:b/>
                <w:bCs/>
                <w:sz w:val="20"/>
                <w:szCs w:val="20"/>
                <w:lang w:val="en-US" w:eastAsia="en-US"/>
              </w:rPr>
              <w:t> Roy</w:t>
            </w:r>
          </w:p>
          <w:p w14:paraId="6C0C881A" w14:textId="70D70ABA" w:rsidR="008E6B3B" w:rsidRPr="00E30AFA" w:rsidRDefault="008E6B3B" w:rsidP="007A7B70">
            <w:pPr>
              <w:pStyle w:val="NormalWeb"/>
              <w:shd w:val="clear" w:color="auto" w:fill="FFFFFF"/>
              <w:spacing w:before="0" w:beforeAutospacing="0" w:after="0" w:afterAutospacing="0"/>
              <w:jc w:val="center"/>
              <w:rPr>
                <w:rFonts w:ascii="Gill Sans MT" w:eastAsia="DengXian Light" w:hAnsi="Gill Sans MT" w:cs="Calibri"/>
                <w:bCs/>
                <w:sz w:val="20"/>
                <w:szCs w:val="20"/>
                <w:lang w:val="en-US" w:eastAsia="en-US"/>
              </w:rPr>
            </w:pPr>
            <w:r>
              <w:rPr>
                <w:rFonts w:ascii="Gill Sans MT" w:eastAsia="DengXian Light" w:hAnsi="Gill Sans MT" w:cs="Calibri"/>
                <w:bCs/>
                <w:sz w:val="20"/>
                <w:szCs w:val="20"/>
                <w:lang w:val="en-US" w:eastAsia="en-US"/>
              </w:rPr>
              <w:t>Principal Consultant</w:t>
            </w:r>
          </w:p>
          <w:p w14:paraId="5BF89004" w14:textId="77777777" w:rsidR="008E6B3B" w:rsidRPr="00E30AFA" w:rsidRDefault="008E6B3B" w:rsidP="007A7B70">
            <w:pPr>
              <w:pStyle w:val="NormalWeb"/>
              <w:shd w:val="clear" w:color="auto" w:fill="FFFFFF"/>
              <w:spacing w:before="0" w:beforeAutospacing="0" w:after="0" w:afterAutospacing="0"/>
              <w:jc w:val="center"/>
              <w:rPr>
                <w:rFonts w:ascii="Gill Sans MT" w:hAnsi="Gill Sans MT"/>
                <w:sz w:val="20"/>
                <w:szCs w:val="20"/>
              </w:rPr>
            </w:pPr>
            <w:hyperlink r:id="rId30" w:history="1">
              <w:r>
                <w:rPr>
                  <w:rStyle w:val="Hyperlink"/>
                  <w:rFonts w:ascii="Gill Sans MT" w:eastAsia="DengXian Light" w:hAnsi="Gill Sans MT" w:cs="Calibri"/>
                  <w:color w:val="auto"/>
                  <w:sz w:val="20"/>
                  <w:szCs w:val="20"/>
                  <w:bdr w:val="none" w:sz="0" w:space="0" w:color="auto" w:frame="1"/>
                </w:rPr>
                <w:t>ritobaan.roy@tetratech.com</w:t>
              </w:r>
            </w:hyperlink>
          </w:p>
          <w:p w14:paraId="37CE463B" w14:textId="77777777" w:rsidR="00C15E4C" w:rsidRPr="00E30AFA" w:rsidRDefault="00C15E4C" w:rsidP="007A7B70">
            <w:pPr>
              <w:pStyle w:val="NormalWeb"/>
              <w:shd w:val="clear" w:color="auto" w:fill="FFFFFF"/>
              <w:spacing w:before="0" w:beforeAutospacing="0" w:after="0" w:afterAutospacing="0"/>
              <w:jc w:val="center"/>
              <w:rPr>
                <w:rFonts w:ascii="Gill Sans MT" w:eastAsia="DengXian Light" w:hAnsi="Gill Sans MT" w:cs="Calibri"/>
                <w:sz w:val="20"/>
                <w:szCs w:val="20"/>
                <w:u w:val="single"/>
                <w:bdr w:val="none" w:sz="0" w:space="0" w:color="auto" w:frame="1"/>
              </w:rPr>
            </w:pPr>
          </w:p>
        </w:tc>
        <w:tc>
          <w:tcPr>
            <w:tcW w:w="1682" w:type="dxa"/>
          </w:tcPr>
          <w:p w14:paraId="7F6917C7" w14:textId="77777777" w:rsidR="008E6B3B" w:rsidRPr="00E30AFA" w:rsidRDefault="008E6B3B" w:rsidP="008E6B3B">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Qualitative Research Consultant </w:t>
            </w:r>
          </w:p>
        </w:tc>
        <w:tc>
          <w:tcPr>
            <w:tcW w:w="9036" w:type="dxa"/>
          </w:tcPr>
          <w:p w14:paraId="7DC21F08" w14:textId="77777777" w:rsidR="00776EB6" w:rsidRPr="00E30AFA" w:rsidRDefault="00776EB6" w:rsidP="00F92298">
            <w:pPr>
              <w:pStyle w:val="BodyText"/>
              <w:rPr>
                <w:rFonts w:ascii="Gill Sans MT" w:eastAsia="DengXian Light" w:hAnsi="Gill Sans MT" w:cs="Calibri"/>
                <w:b/>
                <w:bCs/>
                <w:sz w:val="20"/>
              </w:rPr>
            </w:pPr>
            <w:r>
              <w:rPr>
                <w:rFonts w:ascii="Gill Sans MT" w:eastAsia="DengXian Light" w:hAnsi="Gill Sans MT" w:cs="Calibri"/>
                <w:b/>
                <w:bCs/>
                <w:sz w:val="20"/>
              </w:rPr>
              <w:t xml:space="preserve">Third Party Monitoring of the Agricultural Development Company </w:t>
            </w:r>
          </w:p>
          <w:p w14:paraId="1B2D6BEC" w14:textId="77777777" w:rsidR="008E6B3B" w:rsidRPr="00E30AFA" w:rsidRDefault="00254108" w:rsidP="00F92298">
            <w:pPr>
              <w:pStyle w:val="BodyText"/>
              <w:rPr>
                <w:rFonts w:ascii="Gill Sans MT" w:eastAsia="DengXian Light" w:hAnsi="Gill Sans MT" w:cs="Calibri"/>
                <w:sz w:val="20"/>
              </w:rPr>
            </w:pPr>
            <w:r>
              <w:rPr>
                <w:rFonts w:ascii="Gill Sans MT" w:eastAsia="DengXian Light" w:hAnsi="Gill Sans MT" w:cs="Calibri"/>
                <w:sz w:val="20"/>
              </w:rPr>
              <w:t>Responsible for developing the concept note, design document and leading the third-party monitoring (</w:t>
            </w:r>
            <w:proofErr w:type="spellStart"/>
            <w:r>
              <w:rPr>
                <w:rFonts w:ascii="Gill Sans MT" w:eastAsia="DengXian Light" w:hAnsi="Gill Sans MT" w:cs="Calibri"/>
                <w:sz w:val="20"/>
              </w:rPr>
              <w:t>TPM</w:t>
            </w:r>
            <w:proofErr w:type="spellEnd"/>
            <w:r>
              <w:rPr>
                <w:rFonts w:ascii="Gill Sans MT" w:eastAsia="DengXian Light" w:hAnsi="Gill Sans MT" w:cs="Calibri"/>
                <w:sz w:val="20"/>
              </w:rPr>
              <w:t xml:space="preserve">) of the FCDO investment in </w:t>
            </w:r>
            <w:proofErr w:type="spellStart"/>
            <w:r>
              <w:rPr>
                <w:rFonts w:ascii="Gill Sans MT" w:eastAsia="DengXian Light" w:hAnsi="Gill Sans MT" w:cs="Calibri"/>
                <w:sz w:val="20"/>
              </w:rPr>
              <w:t>AgDevCo</w:t>
            </w:r>
            <w:proofErr w:type="spellEnd"/>
            <w:r>
              <w:rPr>
                <w:rFonts w:ascii="Gill Sans MT" w:eastAsia="DengXian Light" w:hAnsi="Gill Sans MT" w:cs="Calibri"/>
                <w:sz w:val="20"/>
              </w:rPr>
              <w:t xml:space="preserve"> (£</w:t>
            </w:r>
            <w:proofErr w:type="spellStart"/>
            <w:r>
              <w:rPr>
                <w:rFonts w:ascii="Gill Sans MT" w:eastAsia="DengXian Light" w:hAnsi="Gill Sans MT" w:cs="Calibri"/>
                <w:sz w:val="20"/>
              </w:rPr>
              <w:t>182.5m</w:t>
            </w:r>
            <w:proofErr w:type="spellEnd"/>
            <w:r>
              <w:rPr>
                <w:rFonts w:ascii="Gill Sans MT" w:eastAsia="DengXian Light" w:hAnsi="Gill Sans MT" w:cs="Calibri"/>
                <w:sz w:val="20"/>
              </w:rPr>
              <w:t xml:space="preserve">) in Mozambique. The </w:t>
            </w:r>
            <w:proofErr w:type="spellStart"/>
            <w:r>
              <w:rPr>
                <w:rFonts w:ascii="Gill Sans MT" w:eastAsia="DengXian Light" w:hAnsi="Gill Sans MT" w:cs="Calibri"/>
                <w:sz w:val="20"/>
              </w:rPr>
              <w:t>TPM</w:t>
            </w:r>
            <w:proofErr w:type="spellEnd"/>
            <w:r>
              <w:rPr>
                <w:rFonts w:ascii="Gill Sans MT" w:eastAsia="DengXian Light" w:hAnsi="Gill Sans MT" w:cs="Calibri"/>
                <w:sz w:val="20"/>
              </w:rPr>
              <w:t xml:space="preserve"> verified activities implemented by partners and assessed beneficiary feedback on the debt and equity financing to a private company. The investment is intended to improve maize grain aggregation and processing through enabling the supported company to establish a maize mill and develop an out-grower </w:t>
            </w:r>
            <w:proofErr w:type="spellStart"/>
            <w:r>
              <w:rPr>
                <w:rFonts w:ascii="Gill Sans MT" w:eastAsia="DengXian Light" w:hAnsi="Gill Sans MT" w:cs="Calibri"/>
                <w:sz w:val="20"/>
              </w:rPr>
              <w:t>programme</w:t>
            </w:r>
            <w:proofErr w:type="spellEnd"/>
            <w:r>
              <w:rPr>
                <w:rFonts w:ascii="Gill Sans MT" w:eastAsia="DengXian Light" w:hAnsi="Gill Sans MT" w:cs="Calibri"/>
                <w:sz w:val="20"/>
              </w:rPr>
              <w:t xml:space="preserve">. The out-grower </w:t>
            </w:r>
            <w:proofErr w:type="spellStart"/>
            <w:r>
              <w:rPr>
                <w:rFonts w:ascii="Gill Sans MT" w:eastAsia="DengXian Light" w:hAnsi="Gill Sans MT" w:cs="Calibri"/>
                <w:sz w:val="20"/>
              </w:rPr>
              <w:t>programme</w:t>
            </w:r>
            <w:proofErr w:type="spellEnd"/>
            <w:r>
              <w:rPr>
                <w:rFonts w:ascii="Gill Sans MT" w:eastAsia="DengXian Light" w:hAnsi="Gill Sans MT" w:cs="Calibri"/>
                <w:sz w:val="20"/>
              </w:rPr>
              <w:t xml:space="preserve"> sells high yield potential inputs (hybrid seed and fertilizer) to contracted and non-contracted farmers and provides extension support that aims to increase productivity by promoting sustainable agricultural practices. The company has been offering a guaranteed and reliable market at fair prices by securing off-take agreements and linking farmers with high volume market players.</w:t>
            </w:r>
          </w:p>
        </w:tc>
      </w:tr>
      <w:tr w:rsidR="00633C8D" w:rsidRPr="00E30AFA" w14:paraId="6204271D" w14:textId="77777777" w:rsidTr="00966214">
        <w:tc>
          <w:tcPr>
            <w:tcW w:w="1276" w:type="dxa"/>
          </w:tcPr>
          <w:p w14:paraId="52379399" w14:textId="25335031" w:rsidR="00633C8D" w:rsidRPr="00E30AFA" w:rsidRDefault="00633C8D" w:rsidP="00633C8D">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Nov 2021-Mar 2022</w:t>
            </w:r>
          </w:p>
        </w:tc>
        <w:tc>
          <w:tcPr>
            <w:tcW w:w="1418" w:type="dxa"/>
          </w:tcPr>
          <w:p w14:paraId="39263876" w14:textId="77777777" w:rsidR="00633C8D" w:rsidRPr="00E30AFA" w:rsidRDefault="00633C8D" w:rsidP="00633C8D">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Malawi</w:t>
            </w:r>
          </w:p>
        </w:tc>
        <w:tc>
          <w:tcPr>
            <w:tcW w:w="2145" w:type="dxa"/>
          </w:tcPr>
          <w:p w14:paraId="0A50E595" w14:textId="77777777"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FCDO</w:t>
            </w:r>
          </w:p>
          <w:p w14:paraId="5C842905" w14:textId="04C37D0E"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Tetra Tech </w:t>
            </w:r>
            <w:r>
              <w:rPr>
                <w:rFonts w:ascii="Gill Sans MT" w:eastAsia="DengXian Light" w:hAnsi="Gill Sans MT" w:cs="Calibri"/>
                <w:bCs/>
                <w:sz w:val="20"/>
                <w:szCs w:val="20"/>
                <w:lang w:val="en-US"/>
              </w:rPr>
              <w:lastRenderedPageBreak/>
              <w:t>International Development</w:t>
            </w:r>
          </w:p>
          <w:p w14:paraId="55267EE1" w14:textId="77777777" w:rsidR="00633C8D" w:rsidRPr="00E30AFA" w:rsidRDefault="00633C8D" w:rsidP="007A7B70">
            <w:pPr>
              <w:pStyle w:val="NormalWeb"/>
              <w:shd w:val="clear" w:color="auto" w:fill="FFFFFF"/>
              <w:spacing w:before="0" w:beforeAutospacing="0" w:after="0" w:afterAutospacing="0"/>
              <w:jc w:val="center"/>
              <w:rPr>
                <w:rFonts w:ascii="Gill Sans MT" w:eastAsia="DengXian Light" w:hAnsi="Gill Sans MT" w:cs="Calibri"/>
                <w:b/>
                <w:bCs/>
                <w:sz w:val="20"/>
                <w:szCs w:val="20"/>
                <w:lang w:val="en-US" w:eastAsia="en-US"/>
              </w:rPr>
            </w:pPr>
            <w:proofErr w:type="spellStart"/>
            <w:r>
              <w:rPr>
                <w:rFonts w:ascii="Gill Sans MT" w:eastAsia="DengXian Light" w:hAnsi="Gill Sans MT" w:cs="Calibri"/>
                <w:b/>
                <w:bCs/>
                <w:sz w:val="20"/>
                <w:szCs w:val="20"/>
                <w:lang w:val="en-US" w:eastAsia="en-US"/>
              </w:rPr>
              <w:t>Ritobaan</w:t>
            </w:r>
            <w:proofErr w:type="spellEnd"/>
            <w:r>
              <w:rPr>
                <w:rFonts w:ascii="Gill Sans MT" w:eastAsia="DengXian Light" w:hAnsi="Gill Sans MT" w:cs="Calibri"/>
                <w:b/>
                <w:bCs/>
                <w:sz w:val="20"/>
                <w:szCs w:val="20"/>
                <w:lang w:val="en-US" w:eastAsia="en-US"/>
              </w:rPr>
              <w:t> Roy</w:t>
            </w:r>
          </w:p>
          <w:p w14:paraId="40DE6451" w14:textId="77777777"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hyperlink r:id="rId31" w:history="1">
              <w:r>
                <w:rPr>
                  <w:rStyle w:val="Hyperlink"/>
                  <w:rFonts w:ascii="Gill Sans MT" w:eastAsia="DengXian Light" w:hAnsi="Gill Sans MT" w:cs="Calibri"/>
                  <w:color w:val="auto"/>
                  <w:sz w:val="20"/>
                  <w:szCs w:val="20"/>
                  <w:bdr w:val="none" w:sz="0" w:space="0" w:color="auto" w:frame="1"/>
                </w:rPr>
                <w:t>ritobaan.roy@tetratech.com</w:t>
              </w:r>
            </w:hyperlink>
          </w:p>
        </w:tc>
        <w:tc>
          <w:tcPr>
            <w:tcW w:w="1682" w:type="dxa"/>
          </w:tcPr>
          <w:p w14:paraId="2EBB4474" w14:textId="77777777" w:rsidR="00633C8D" w:rsidRPr="00E30AFA" w:rsidRDefault="00633C8D" w:rsidP="00633C8D">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 xml:space="preserve">Qualitative Research </w:t>
            </w:r>
            <w:r>
              <w:rPr>
                <w:rFonts w:ascii="Gill Sans MT" w:eastAsia="DengXian Light" w:hAnsi="Gill Sans MT" w:cs="Calibri"/>
                <w:bCs/>
                <w:sz w:val="20"/>
                <w:szCs w:val="20"/>
                <w:lang w:val="en-US"/>
              </w:rPr>
              <w:lastRenderedPageBreak/>
              <w:t xml:space="preserve">Consultant </w:t>
            </w:r>
          </w:p>
        </w:tc>
        <w:tc>
          <w:tcPr>
            <w:tcW w:w="9036" w:type="dxa"/>
          </w:tcPr>
          <w:p w14:paraId="613DE57D" w14:textId="77777777" w:rsidR="00633C8D" w:rsidRPr="00E30AFA" w:rsidRDefault="00633C8D" w:rsidP="00F92298">
            <w:pPr>
              <w:pStyle w:val="BodyText"/>
              <w:rPr>
                <w:rFonts w:ascii="Gill Sans MT" w:eastAsia="DengXian Light" w:hAnsi="Gill Sans MT" w:cs="Calibri"/>
                <w:b/>
                <w:bCs/>
                <w:sz w:val="20"/>
              </w:rPr>
            </w:pPr>
            <w:r>
              <w:rPr>
                <w:rFonts w:ascii="Gill Sans MT" w:eastAsia="DengXian Light" w:hAnsi="Gill Sans MT" w:cs="Calibri"/>
                <w:b/>
                <w:bCs/>
                <w:sz w:val="20"/>
              </w:rPr>
              <w:lastRenderedPageBreak/>
              <w:t>Third Party Monitoring of the Africa Food Trade and Resilience (Food Trade) Programme</w:t>
            </w:r>
          </w:p>
          <w:p w14:paraId="0E655F42" w14:textId="525915C1" w:rsidR="00633C8D" w:rsidRPr="00E30AFA" w:rsidRDefault="00633C8D" w:rsidP="00F92298">
            <w:pPr>
              <w:pStyle w:val="BodyText"/>
              <w:rPr>
                <w:rFonts w:ascii="Gill Sans MT" w:eastAsia="DengXian Light" w:hAnsi="Gill Sans MT" w:cs="Calibri"/>
                <w:sz w:val="20"/>
              </w:rPr>
            </w:pPr>
            <w:r>
              <w:rPr>
                <w:rFonts w:ascii="Gill Sans MT" w:eastAsia="DengXian Light" w:hAnsi="Gill Sans MT" w:cs="Calibri"/>
                <w:sz w:val="20"/>
              </w:rPr>
              <w:lastRenderedPageBreak/>
              <w:t xml:space="preserve">The Food Trade Programme was implemented by AGRA and the Sustainable Trade Initiative (IDH) in sub-Saharan Africa over a five -year period (September 2018 - August 2023). The program sought to stimulate an increase in regional food trade in sub-Saharan Africa and contribute to satisfying the growing food demand by addressing food shortages. It aimed to achieve this by supporting regional food production, processing, and trade, generating more rural jobs, and improving climate resilience and income for farmers. This work involved working with private companies that source, process, and trade food in the region to maximize investment, coordination, and benefits to smallholder farmers; and contributing to improving transparency and predictability of government policies to unlock regional food trade. As third-party monitor, I developed the concept note and design document for this assignment and led the implementation of this monitoring mission for the £35 million multi-donor funded Food Trade Programme with specific focus on Malawi. </w:t>
            </w:r>
          </w:p>
        </w:tc>
      </w:tr>
      <w:tr w:rsidR="009A1093" w:rsidRPr="00E30AFA" w14:paraId="73EA32A7" w14:textId="77777777" w:rsidTr="00966214">
        <w:tc>
          <w:tcPr>
            <w:tcW w:w="1276" w:type="dxa"/>
          </w:tcPr>
          <w:p w14:paraId="545D6FF5" w14:textId="3269FB66" w:rsidR="00893F34" w:rsidRPr="00E30AFA" w:rsidRDefault="00893F34" w:rsidP="00F241B8">
            <w:pPr>
              <w:pStyle w:val="normaltableau"/>
              <w:widowControl w:val="0"/>
              <w:spacing w:before="0" w:after="0"/>
              <w:jc w:val="left"/>
              <w:rPr>
                <w:rFonts w:ascii="Gill Sans MT" w:eastAsia="DengXian Light" w:hAnsi="Gill Sans MT" w:cs="Calibri"/>
                <w:sz w:val="20"/>
                <w:szCs w:val="20"/>
                <w:lang w:val="en-US"/>
              </w:rPr>
            </w:pPr>
            <w:r>
              <w:rPr>
                <w:rFonts w:ascii="Gill Sans MT" w:eastAsia="DengXian Light" w:hAnsi="Gill Sans MT" w:cs="Calibri"/>
                <w:sz w:val="20"/>
                <w:szCs w:val="20"/>
                <w:lang w:val="en-ZW"/>
              </w:rPr>
              <w:lastRenderedPageBreak/>
              <w:t>May 2021-Jan 2022</w:t>
            </w:r>
          </w:p>
        </w:tc>
        <w:tc>
          <w:tcPr>
            <w:tcW w:w="1418" w:type="dxa"/>
          </w:tcPr>
          <w:p w14:paraId="1F9CDD7A" w14:textId="77777777" w:rsidR="00893F34" w:rsidRPr="00E30AFA" w:rsidRDefault="00893F34" w:rsidP="00DD1FD3">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ZW"/>
              </w:rPr>
              <w:t>South Africa, Malawi, Zambia, and Zimbabwe</w:t>
            </w:r>
          </w:p>
        </w:tc>
        <w:tc>
          <w:tcPr>
            <w:tcW w:w="2145" w:type="dxa"/>
          </w:tcPr>
          <w:p w14:paraId="5FE95222" w14:textId="77777777" w:rsidR="00893F34" w:rsidRPr="00E30AFA" w:rsidRDefault="00893F34" w:rsidP="007A7B70">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eastAsia="fr-FR"/>
              </w:rPr>
              <w:t>Swiss Agency for Development &amp; Cooperation</w:t>
            </w:r>
          </w:p>
        </w:tc>
        <w:tc>
          <w:tcPr>
            <w:tcW w:w="1682" w:type="dxa"/>
          </w:tcPr>
          <w:p w14:paraId="1500C0C4" w14:textId="77777777" w:rsidR="00893F34" w:rsidRPr="00E30AFA" w:rsidRDefault="00893F34" w:rsidP="00DD1FD3">
            <w:pPr>
              <w:jc w:val="center"/>
              <w:rPr>
                <w:rFonts w:ascii="Gill Sans MT" w:eastAsia="DengXian Light" w:hAnsi="Gill Sans MT" w:cs="Calibri"/>
                <w:sz w:val="20"/>
                <w:lang w:val="en-ZW"/>
              </w:rPr>
            </w:pPr>
            <w:r>
              <w:rPr>
                <w:rFonts w:ascii="Gill Sans MT" w:eastAsia="DengXian Light" w:hAnsi="Gill Sans MT" w:cs="Calibri"/>
                <w:sz w:val="20"/>
                <w:lang w:val="en-ZW"/>
              </w:rPr>
              <w:t>Agriculture Consultant</w:t>
            </w:r>
          </w:p>
          <w:p w14:paraId="58EFCD95" w14:textId="77777777" w:rsidR="00893F34" w:rsidRPr="00E30AFA" w:rsidRDefault="00893F34" w:rsidP="00DD1FD3">
            <w:pPr>
              <w:pStyle w:val="normaltableau"/>
              <w:widowControl w:val="0"/>
              <w:spacing w:before="0" w:after="0"/>
              <w:jc w:val="center"/>
              <w:rPr>
                <w:rFonts w:ascii="Gill Sans MT" w:eastAsia="DengXian Light" w:hAnsi="Gill Sans MT" w:cs="Calibri"/>
                <w:sz w:val="20"/>
                <w:szCs w:val="20"/>
                <w:lang w:val="en-US"/>
              </w:rPr>
            </w:pPr>
          </w:p>
        </w:tc>
        <w:tc>
          <w:tcPr>
            <w:tcW w:w="9036" w:type="dxa"/>
          </w:tcPr>
          <w:p w14:paraId="02AEB7AE" w14:textId="77777777" w:rsidR="00DD1FD3" w:rsidRPr="00E30AFA" w:rsidRDefault="00893F34" w:rsidP="00F92298">
            <w:pPr>
              <w:jc w:val="both"/>
              <w:rPr>
                <w:rFonts w:ascii="Gill Sans MT" w:eastAsia="DengXian Light" w:hAnsi="Gill Sans MT" w:cs="Calibri"/>
                <w:b/>
                <w:bCs/>
                <w:sz w:val="20"/>
                <w:lang w:val="en-ZW"/>
              </w:rPr>
            </w:pPr>
            <w:r>
              <w:rPr>
                <w:rFonts w:ascii="Gill Sans MT" w:eastAsia="DengXian Light" w:hAnsi="Gill Sans MT" w:cs="Calibri"/>
                <w:b/>
                <w:bCs/>
                <w:sz w:val="20"/>
                <w:lang w:val="en-ZW"/>
              </w:rPr>
              <w:t>Mainstreaming Strategy Development and Capacity Building Support in Gender, HIV and Youth in the Seed and Knowledge Initiative (SKI) project in South Africa, Malawi, Zambia, and Zimbabwe</w:t>
            </w:r>
          </w:p>
          <w:p w14:paraId="5C98FB36" w14:textId="06BD77F3" w:rsidR="00FB39EA" w:rsidRPr="00E30AFA" w:rsidRDefault="00893F34" w:rsidP="00F92298">
            <w:pPr>
              <w:jc w:val="both"/>
              <w:rPr>
                <w:rFonts w:ascii="Gill Sans MT" w:eastAsia="DengXian Light" w:hAnsi="Gill Sans MT" w:cs="Calibri"/>
                <w:sz w:val="20"/>
                <w:lang w:val="en-ZW"/>
              </w:rPr>
            </w:pPr>
            <w:r>
              <w:rPr>
                <w:rFonts w:ascii="Gill Sans MT" w:eastAsia="DengXian Light" w:hAnsi="Gill Sans MT" w:cs="Calibri"/>
                <w:sz w:val="20"/>
                <w:lang w:val="en-ZW"/>
              </w:rPr>
              <w:t>This consultancy reviewed the SKI Mainstreaming Strategy based on a comprehensive gender, HIV/AIDS and youth engagement analysis. Further, the consultancy supported the implementation of the improved Mainstreaming Strategy, including the capacity-building programme for the SKI team and Improving the Monitoring and Evaluation support for the mainstreaming strategy. The consultancy conducted a critical analysis of the current situation with regard to gender equality, HIV and youth engagement to ensure the strategy was up to date with current thinking in the Southern African context; and ensured that the strategy was relevant and implementable within the context of the work of SKI, and that all SKI partners understood the strategy and bought into it. The consultancy developed partner actionable plans to integrate the transversal themes as appropriate into their programmes.</w:t>
            </w:r>
          </w:p>
        </w:tc>
      </w:tr>
      <w:tr w:rsidR="009A1093" w:rsidRPr="00E30AFA" w14:paraId="02BC474A" w14:textId="77777777" w:rsidTr="00966214">
        <w:trPr>
          <w:trHeight w:val="694"/>
        </w:trPr>
        <w:tc>
          <w:tcPr>
            <w:tcW w:w="1276" w:type="dxa"/>
          </w:tcPr>
          <w:p w14:paraId="7AA61EBC" w14:textId="3A51DF53" w:rsidR="00645FE6" w:rsidRPr="00E30AFA" w:rsidRDefault="00645FE6" w:rsidP="00B413F7">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Sep 2021-Oct 2021</w:t>
            </w:r>
          </w:p>
        </w:tc>
        <w:tc>
          <w:tcPr>
            <w:tcW w:w="1418" w:type="dxa"/>
          </w:tcPr>
          <w:p w14:paraId="51F60C0E" w14:textId="77777777" w:rsidR="00645FE6" w:rsidRPr="00E30AFA" w:rsidRDefault="00645FE6" w:rsidP="00CE7C6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Zambia</w:t>
            </w:r>
          </w:p>
          <w:p w14:paraId="6739555E" w14:textId="77777777" w:rsidR="00645FE6" w:rsidRPr="00E30AFA" w:rsidRDefault="00645FE6" w:rsidP="00CE7C6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Zimbabwe </w:t>
            </w:r>
          </w:p>
        </w:tc>
        <w:tc>
          <w:tcPr>
            <w:tcW w:w="2145" w:type="dxa"/>
          </w:tcPr>
          <w:p w14:paraId="4093108E" w14:textId="048F6EDF" w:rsidR="00645FE6" w:rsidRPr="00E30AFA" w:rsidRDefault="00645FE6"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NIRAS Consulting/</w:t>
            </w:r>
          </w:p>
          <w:p w14:paraId="5FA34002" w14:textId="5AA142BF" w:rsidR="00D26D41" w:rsidRPr="00E30AFA" w:rsidRDefault="00D26D41" w:rsidP="007A7B70">
            <w:pPr>
              <w:pStyle w:val="normaltableau"/>
              <w:widowControl w:val="0"/>
              <w:spacing w:before="0" w:after="0"/>
              <w:jc w:val="center"/>
              <w:rPr>
                <w:rFonts w:ascii="Gill Sans MT" w:eastAsia="DengXian Light" w:hAnsi="Gill Sans MT" w:cs="Calibri"/>
                <w:bCs/>
                <w:sz w:val="20"/>
                <w:szCs w:val="20"/>
                <w:lang w:val="en-US"/>
              </w:rPr>
            </w:pPr>
            <w:proofErr w:type="spellStart"/>
            <w:r>
              <w:rPr>
                <w:rFonts w:ascii="Gill Sans MT" w:eastAsia="DengXian Light" w:hAnsi="Gill Sans MT" w:cs="Calibri"/>
                <w:bCs/>
                <w:sz w:val="20"/>
                <w:szCs w:val="20"/>
                <w:lang w:val="en-US"/>
              </w:rPr>
              <w:t>SDC</w:t>
            </w:r>
            <w:proofErr w:type="spellEnd"/>
          </w:p>
          <w:p w14:paraId="64EEDFAA" w14:textId="77777777" w:rsidR="00645FE6" w:rsidRPr="00E30AFA" w:rsidRDefault="00645FE6"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Thabani Moyo</w:t>
            </w:r>
          </w:p>
          <w:p w14:paraId="3B0772EC" w14:textId="77777777" w:rsidR="00DD1FD3" w:rsidRPr="00E30AFA" w:rsidRDefault="00DD1FD3"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Project Manager</w:t>
            </w:r>
          </w:p>
          <w:p w14:paraId="27D08C5F" w14:textId="778A9038" w:rsidR="00645FE6" w:rsidRPr="00E30AFA" w:rsidRDefault="007C010F" w:rsidP="007A7B70">
            <w:pPr>
              <w:pStyle w:val="normaltableau"/>
              <w:widowControl w:val="0"/>
              <w:spacing w:before="0" w:after="0"/>
              <w:jc w:val="center"/>
              <w:rPr>
                <w:rFonts w:ascii="Gill Sans MT" w:eastAsia="DengXian Light" w:hAnsi="Gill Sans MT" w:cs="Calibri"/>
                <w:bCs/>
                <w:sz w:val="20"/>
                <w:szCs w:val="20"/>
                <w:lang w:val="en-US"/>
              </w:rPr>
            </w:pPr>
            <w:hyperlink r:id="rId32" w:history="1">
              <w:r>
                <w:rPr>
                  <w:rStyle w:val="Hyperlink"/>
                  <w:rFonts w:ascii="Gill Sans MT" w:eastAsia="DengXian Light" w:hAnsi="Gill Sans MT" w:cs="Calibri"/>
                  <w:sz w:val="20"/>
                  <w:szCs w:val="20"/>
                </w:rPr>
                <w:t>t</w:t>
              </w:r>
              <w:r>
                <w:rPr>
                  <w:rStyle w:val="Hyperlink"/>
                  <w:rFonts w:ascii="Gill Sans MT" w:eastAsia="DengXian Light" w:hAnsi="Gill Sans MT" w:cs="Calibri"/>
                  <w:bCs/>
                  <w:sz w:val="20"/>
                  <w:szCs w:val="20"/>
                  <w:lang w:val="en-US"/>
                </w:rPr>
                <w:t>habanimoyog4@gmail.com</w:t>
              </w:r>
            </w:hyperlink>
          </w:p>
        </w:tc>
        <w:tc>
          <w:tcPr>
            <w:tcW w:w="1682" w:type="dxa"/>
          </w:tcPr>
          <w:p w14:paraId="06A5DAAD" w14:textId="77777777" w:rsidR="00645FE6" w:rsidRPr="00E30AFA" w:rsidRDefault="00645FE6" w:rsidP="00CE7C61">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Consultant </w:t>
            </w:r>
          </w:p>
        </w:tc>
        <w:tc>
          <w:tcPr>
            <w:tcW w:w="9036" w:type="dxa"/>
          </w:tcPr>
          <w:p w14:paraId="23C2E13C" w14:textId="77777777" w:rsidR="00645FE6" w:rsidRPr="00E30AFA" w:rsidRDefault="00645FE6" w:rsidP="00F92298">
            <w:pPr>
              <w:pStyle w:val="BodyText"/>
              <w:rPr>
                <w:rFonts w:ascii="Gill Sans MT" w:eastAsia="DengXian Light" w:hAnsi="Gill Sans MT" w:cs="Calibri"/>
                <w:b/>
                <w:bCs/>
                <w:sz w:val="20"/>
              </w:rPr>
            </w:pPr>
            <w:bookmarkStart w:id="0" w:name="_Hlk124728451"/>
            <w:r>
              <w:rPr>
                <w:rFonts w:ascii="Gill Sans MT" w:eastAsia="DengXian Light" w:hAnsi="Gill Sans MT" w:cs="Calibri"/>
                <w:b/>
                <w:bCs/>
                <w:sz w:val="20"/>
              </w:rPr>
              <w:t>Baseline study on the Markets and Seeds Access Project (</w:t>
            </w:r>
            <w:proofErr w:type="spellStart"/>
            <w:r>
              <w:rPr>
                <w:rFonts w:ascii="Gill Sans MT" w:eastAsia="DengXian Light" w:hAnsi="Gill Sans MT" w:cs="Calibri"/>
                <w:b/>
                <w:bCs/>
                <w:sz w:val="20"/>
              </w:rPr>
              <w:t>MASAP</w:t>
            </w:r>
            <w:proofErr w:type="spellEnd"/>
            <w:r>
              <w:rPr>
                <w:rFonts w:ascii="Gill Sans MT" w:eastAsia="DengXian Light" w:hAnsi="Gill Sans MT" w:cs="Calibri"/>
                <w:b/>
                <w:bCs/>
                <w:sz w:val="20"/>
              </w:rPr>
              <w:t xml:space="preserve">) in Zambia and Zimbabwe. </w:t>
            </w:r>
          </w:p>
          <w:p w14:paraId="06479218" w14:textId="054EF97C" w:rsidR="00645FE6" w:rsidRPr="00E30AFA" w:rsidRDefault="00645FE6" w:rsidP="00F92298">
            <w:pPr>
              <w:pStyle w:val="BodyText"/>
              <w:rPr>
                <w:rFonts w:ascii="Gill Sans MT" w:eastAsia="DengXian Light" w:hAnsi="Gill Sans MT" w:cs="Calibri"/>
                <w:sz w:val="20"/>
              </w:rPr>
            </w:pPr>
            <w:r>
              <w:rPr>
                <w:rFonts w:ascii="Gill Sans MT" w:eastAsia="DengXian Light" w:hAnsi="Gill Sans MT" w:cs="Calibri"/>
                <w:sz w:val="20"/>
              </w:rPr>
              <w:t xml:space="preserve">The four-year </w:t>
            </w:r>
            <w:proofErr w:type="spellStart"/>
            <w:r>
              <w:rPr>
                <w:rFonts w:ascii="Gill Sans MT" w:eastAsia="DengXian Light" w:hAnsi="Gill Sans MT" w:cs="Calibri"/>
                <w:sz w:val="20"/>
              </w:rPr>
              <w:t>SDC</w:t>
            </w:r>
            <w:proofErr w:type="spellEnd"/>
            <w:r>
              <w:rPr>
                <w:rFonts w:ascii="Gill Sans MT" w:eastAsia="DengXian Light" w:hAnsi="Gill Sans MT" w:cs="Calibri"/>
                <w:sz w:val="20"/>
              </w:rPr>
              <w:t>-funded Market and Seeds Access Project (</w:t>
            </w:r>
            <w:proofErr w:type="spellStart"/>
            <w:r>
              <w:rPr>
                <w:rFonts w:ascii="Gill Sans MT" w:eastAsia="DengXian Light" w:hAnsi="Gill Sans MT" w:cs="Calibri"/>
                <w:sz w:val="20"/>
              </w:rPr>
              <w:t>MASAP</w:t>
            </w:r>
            <w:proofErr w:type="spellEnd"/>
            <w:r>
              <w:rPr>
                <w:rFonts w:ascii="Gill Sans MT" w:eastAsia="DengXian Light" w:hAnsi="Gill Sans MT" w:cs="Calibri"/>
                <w:sz w:val="20"/>
              </w:rPr>
              <w:t>) in Zimbabwe and Zambia aims at improving resilience in food security of smallholder households (especially women and youth) by increasing adoption and utilization of improved open and self-pollinated varieties of small grains (sorghum and millets) and legumes (cowpeas and groundnuts) through strengthening the seed and commodity value chains in 8 districts (4 districts each) in Zambia and Zimbabwe</w:t>
            </w:r>
            <w:bookmarkEnd w:id="0"/>
            <w:r>
              <w:rPr>
                <w:rFonts w:ascii="Gill Sans MT" w:eastAsia="DengXian Light" w:hAnsi="Gill Sans MT" w:cs="Calibri"/>
                <w:sz w:val="20"/>
              </w:rPr>
              <w:t>. Specifically, the consultancy involved designing survey tools, implementing the baseline study in Zambia and Zimbabwe, and reporting findings against set indicators to the client.</w:t>
            </w:r>
          </w:p>
        </w:tc>
      </w:tr>
      <w:tr w:rsidR="009A1093" w:rsidRPr="00E30AFA" w14:paraId="5FA98DEC" w14:textId="77777777" w:rsidTr="00966214">
        <w:tc>
          <w:tcPr>
            <w:tcW w:w="1276" w:type="dxa"/>
          </w:tcPr>
          <w:p w14:paraId="0C078793" w14:textId="0366DFB6" w:rsidR="006027A9" w:rsidRPr="00E30AFA" w:rsidRDefault="006027A9" w:rsidP="006027A9">
            <w:pPr>
              <w:pStyle w:val="normaltableau"/>
              <w:widowControl w:val="0"/>
              <w:spacing w:before="0" w:after="0"/>
              <w:rPr>
                <w:rFonts w:ascii="Gill Sans MT" w:eastAsia="DengXian Light" w:hAnsi="Gill Sans MT" w:cs="Calibri"/>
                <w:bCs/>
                <w:sz w:val="20"/>
                <w:szCs w:val="20"/>
                <w:lang w:val="en-US"/>
              </w:rPr>
            </w:pPr>
            <w:bookmarkStart w:id="1" w:name="_Hlk124728485"/>
            <w:r>
              <w:rPr>
                <w:rFonts w:ascii="Gill Sans MT" w:eastAsia="DengXian Light" w:hAnsi="Gill Sans MT" w:cs="Calibri"/>
                <w:bCs/>
                <w:sz w:val="20"/>
                <w:szCs w:val="20"/>
                <w:lang w:val="en-US"/>
              </w:rPr>
              <w:t>Jul 2021-</w:t>
            </w:r>
          </w:p>
          <w:p w14:paraId="17E8D3E5" w14:textId="549F6EB4" w:rsidR="006027A9" w:rsidRPr="00E30AFA" w:rsidRDefault="006027A9" w:rsidP="006027A9">
            <w:pPr>
              <w:pStyle w:val="normaltableau"/>
              <w:widowControl w:val="0"/>
              <w:spacing w:before="0" w:after="0"/>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Oct 2021</w:t>
            </w:r>
          </w:p>
        </w:tc>
        <w:tc>
          <w:tcPr>
            <w:tcW w:w="1418" w:type="dxa"/>
          </w:tcPr>
          <w:p w14:paraId="5A15B938" w14:textId="77777777" w:rsidR="006027A9" w:rsidRPr="00E30AFA" w:rsidRDefault="006027A9" w:rsidP="006027A9">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tc>
        <w:tc>
          <w:tcPr>
            <w:tcW w:w="2145" w:type="dxa"/>
          </w:tcPr>
          <w:p w14:paraId="0E6F7D6A" w14:textId="19CBB7B2" w:rsidR="006027A9" w:rsidRPr="00E30AFA" w:rsidRDefault="006027A9"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International Youth Foundation</w:t>
            </w:r>
          </w:p>
          <w:p w14:paraId="662B020E" w14:textId="77777777" w:rsidR="006027A9" w:rsidRPr="00E30AFA" w:rsidRDefault="006027A9"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 xml:space="preserve">Rudo </w:t>
            </w:r>
            <w:proofErr w:type="spellStart"/>
            <w:r>
              <w:rPr>
                <w:rFonts w:ascii="Gill Sans MT" w:eastAsia="DengXian Light" w:hAnsi="Gill Sans MT" w:cs="Calibri"/>
                <w:b/>
                <w:sz w:val="20"/>
                <w:szCs w:val="20"/>
                <w:lang w:val="en-US"/>
              </w:rPr>
              <w:t>Makandwa</w:t>
            </w:r>
            <w:proofErr w:type="spellEnd"/>
          </w:p>
          <w:p w14:paraId="1AFAB5EB" w14:textId="77777777" w:rsidR="006027A9" w:rsidRPr="00E30AFA" w:rsidRDefault="006027A9" w:rsidP="007A7B70">
            <w:pPr>
              <w:pStyle w:val="normaltableau"/>
              <w:widowControl w:val="0"/>
              <w:spacing w:before="0" w:after="0"/>
              <w:jc w:val="center"/>
              <w:rPr>
                <w:rFonts w:ascii="Gill Sans MT" w:eastAsia="DengXian Light" w:hAnsi="Gill Sans MT" w:cs="Calibri"/>
                <w:bCs/>
                <w:sz w:val="20"/>
                <w:szCs w:val="20"/>
                <w:lang w:val="en-US"/>
              </w:rPr>
            </w:pPr>
            <w:hyperlink r:id="rId33" w:history="1">
              <w:r>
                <w:rPr>
                  <w:rStyle w:val="Hyperlink"/>
                  <w:rFonts w:ascii="Gill Sans MT" w:eastAsia="DengXian Light" w:hAnsi="Gill Sans MT" w:cs="Calibri"/>
                  <w:bCs/>
                  <w:color w:val="auto"/>
                  <w:sz w:val="20"/>
                  <w:szCs w:val="20"/>
                  <w:lang w:val="en-US"/>
                </w:rPr>
                <w:t>r.makandwa@iyfglobal.org</w:t>
              </w:r>
            </w:hyperlink>
          </w:p>
          <w:p w14:paraId="1F21C241" w14:textId="77777777" w:rsidR="006027A9" w:rsidRPr="00E30AFA" w:rsidRDefault="006027A9" w:rsidP="007A7B70">
            <w:pPr>
              <w:pStyle w:val="normaltableau"/>
              <w:widowControl w:val="0"/>
              <w:spacing w:before="0" w:after="0"/>
              <w:jc w:val="center"/>
              <w:rPr>
                <w:rFonts w:ascii="Gill Sans MT" w:eastAsia="DengXian Light" w:hAnsi="Gill Sans MT" w:cs="Calibri"/>
                <w:bCs/>
                <w:sz w:val="20"/>
                <w:szCs w:val="20"/>
                <w:lang w:val="en-US"/>
              </w:rPr>
            </w:pPr>
          </w:p>
          <w:p w14:paraId="6D25EED5" w14:textId="77777777" w:rsidR="006027A9" w:rsidRPr="00E30AFA" w:rsidRDefault="006027A9" w:rsidP="007A7B70">
            <w:pPr>
              <w:pStyle w:val="normaltableau"/>
              <w:widowControl w:val="0"/>
              <w:spacing w:before="0" w:after="0"/>
              <w:jc w:val="center"/>
              <w:rPr>
                <w:rFonts w:ascii="Gill Sans MT" w:eastAsia="DengXian Light" w:hAnsi="Gill Sans MT" w:cs="Calibri"/>
                <w:bCs/>
                <w:sz w:val="20"/>
                <w:szCs w:val="20"/>
                <w:lang w:val="en-US"/>
              </w:rPr>
            </w:pPr>
          </w:p>
        </w:tc>
        <w:tc>
          <w:tcPr>
            <w:tcW w:w="1682" w:type="dxa"/>
          </w:tcPr>
          <w:p w14:paraId="63485C8F" w14:textId="77777777" w:rsidR="006027A9" w:rsidRPr="00E30AFA" w:rsidRDefault="006027A9" w:rsidP="006027A9">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Research and Capacity Assessment Specialist</w:t>
            </w:r>
          </w:p>
        </w:tc>
        <w:tc>
          <w:tcPr>
            <w:tcW w:w="9036" w:type="dxa"/>
          </w:tcPr>
          <w:p w14:paraId="6A13CB77" w14:textId="77777777" w:rsidR="006027A9" w:rsidRPr="00E30AFA" w:rsidRDefault="006027A9" w:rsidP="00F92298">
            <w:pPr>
              <w:jc w:val="both"/>
              <w:rPr>
                <w:rFonts w:ascii="Gill Sans MT" w:eastAsia="DengXian Light" w:hAnsi="Gill Sans MT" w:cs="Calibri"/>
                <w:b/>
                <w:bCs/>
                <w:sz w:val="20"/>
              </w:rPr>
            </w:pPr>
            <w:r>
              <w:rPr>
                <w:rFonts w:ascii="Gill Sans MT" w:eastAsia="DengXian Light" w:hAnsi="Gill Sans MT" w:cs="Calibri"/>
                <w:b/>
                <w:bCs/>
                <w:sz w:val="20"/>
              </w:rPr>
              <w:t xml:space="preserve">Off-farm Opportunities, Capacities, Financial and Labor Market Assessment </w:t>
            </w:r>
          </w:p>
          <w:p w14:paraId="14717531" w14:textId="77777777" w:rsidR="006027A9" w:rsidRPr="00E30AFA" w:rsidRDefault="006027A9" w:rsidP="00F92298">
            <w:pPr>
              <w:pStyle w:val="BodyText"/>
              <w:rPr>
                <w:rFonts w:ascii="Gill Sans MT" w:eastAsia="DengXian Light" w:hAnsi="Gill Sans MT" w:cs="Calibri"/>
                <w:sz w:val="20"/>
              </w:rPr>
            </w:pPr>
            <w:r>
              <w:rPr>
                <w:rFonts w:ascii="Gill Sans MT" w:eastAsia="DengXian Light" w:hAnsi="Gill Sans MT" w:cs="Calibri"/>
                <w:sz w:val="20"/>
              </w:rPr>
              <w:t xml:space="preserve">The study sought to (1) Identify the economic opportunities and access to wage, off-farm, and non-farm self-employment available in targeted locations; (2) Identify the barriers and opportunities for young people, women and people with disabilities; (3) Assess skills and competences as well as demand, and supply in the </w:t>
            </w:r>
            <w:proofErr w:type="spellStart"/>
            <w:r>
              <w:rPr>
                <w:rFonts w:ascii="Gill Sans MT" w:eastAsia="DengXian Light" w:hAnsi="Gill Sans MT" w:cs="Calibri"/>
                <w:sz w:val="20"/>
              </w:rPr>
              <w:t>labour</w:t>
            </w:r>
            <w:proofErr w:type="spellEnd"/>
            <w:r>
              <w:rPr>
                <w:rFonts w:ascii="Gill Sans MT" w:eastAsia="DengXian Light" w:hAnsi="Gill Sans MT" w:cs="Calibri"/>
                <w:sz w:val="20"/>
              </w:rPr>
              <w:t xml:space="preserve"> market and make recommendations for skills development; (4) Assess extent of financial inclusion; (5) Analyze migration trends and effects and; (6) Analyze community attitudes towards youth/people with disabilities. Specific roles in this consultancy included leading the study's design, implementation, analysis and reporting.</w:t>
            </w:r>
          </w:p>
        </w:tc>
      </w:tr>
      <w:tr w:rsidR="00633C8D" w:rsidRPr="00E30AFA" w14:paraId="0C4FD57D" w14:textId="77777777" w:rsidTr="00966214">
        <w:tc>
          <w:tcPr>
            <w:tcW w:w="1276" w:type="dxa"/>
          </w:tcPr>
          <w:p w14:paraId="06B68EA0" w14:textId="37FA159A" w:rsidR="00633C8D" w:rsidRPr="00E30AFA" w:rsidRDefault="00633C8D" w:rsidP="00B413F7">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Jun 2021-Sep 2021</w:t>
            </w:r>
          </w:p>
        </w:tc>
        <w:tc>
          <w:tcPr>
            <w:tcW w:w="1418" w:type="dxa"/>
          </w:tcPr>
          <w:p w14:paraId="248A3537" w14:textId="77777777" w:rsidR="00633C8D" w:rsidRPr="00E30AFA" w:rsidRDefault="00633C8D" w:rsidP="00633C8D">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tc>
        <w:tc>
          <w:tcPr>
            <w:tcW w:w="2145" w:type="dxa"/>
          </w:tcPr>
          <w:p w14:paraId="65285572" w14:textId="3752EB2D"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Environmental Management Agency</w:t>
            </w:r>
          </w:p>
          <w:p w14:paraId="5762E7C8" w14:textId="0314EA14" w:rsidR="00633C8D" w:rsidRPr="00E30AFA" w:rsidRDefault="00633C8D"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lastRenderedPageBreak/>
              <w:t>Precious Magwaza</w:t>
            </w:r>
          </w:p>
          <w:p w14:paraId="0862B6AE" w14:textId="5464B4BE"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hyperlink r:id="rId34" w:history="1">
              <w:r>
                <w:rPr>
                  <w:rStyle w:val="Hyperlink"/>
                  <w:rFonts w:ascii="Gill Sans MT" w:eastAsia="DengXian Light" w:hAnsi="Gill Sans MT" w:cs="Calibri"/>
                  <w:bCs/>
                  <w:color w:val="auto"/>
                  <w:sz w:val="20"/>
                  <w:szCs w:val="20"/>
                  <w:lang w:val="en-US"/>
                </w:rPr>
                <w:t>Precious.magwaza@ema.co.zw</w:t>
              </w:r>
            </w:hyperlink>
          </w:p>
          <w:p w14:paraId="4E06EE94" w14:textId="77777777"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p>
          <w:p w14:paraId="7AFB7489" w14:textId="77777777" w:rsidR="00633C8D" w:rsidRPr="00E30AFA" w:rsidRDefault="00633C8D" w:rsidP="007A7B70">
            <w:pPr>
              <w:pStyle w:val="normaltableau"/>
              <w:widowControl w:val="0"/>
              <w:spacing w:before="0" w:after="0"/>
              <w:jc w:val="center"/>
              <w:rPr>
                <w:rFonts w:ascii="Gill Sans MT" w:eastAsia="DengXian Light" w:hAnsi="Gill Sans MT" w:cs="Calibri"/>
                <w:bCs/>
                <w:sz w:val="20"/>
                <w:szCs w:val="20"/>
                <w:lang w:val="en-US"/>
              </w:rPr>
            </w:pPr>
          </w:p>
        </w:tc>
        <w:tc>
          <w:tcPr>
            <w:tcW w:w="1682" w:type="dxa"/>
          </w:tcPr>
          <w:p w14:paraId="1BB2A4A2" w14:textId="77777777" w:rsidR="00633C8D" w:rsidRPr="00E30AFA" w:rsidRDefault="00633C8D" w:rsidP="00633C8D">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 xml:space="preserve">Lead Consultant </w:t>
            </w:r>
          </w:p>
        </w:tc>
        <w:tc>
          <w:tcPr>
            <w:tcW w:w="9036" w:type="dxa"/>
          </w:tcPr>
          <w:p w14:paraId="2F628DE1" w14:textId="77777777" w:rsidR="00633C8D" w:rsidRPr="00E30AFA" w:rsidRDefault="00633C8D" w:rsidP="00F92298">
            <w:pPr>
              <w:jc w:val="both"/>
              <w:rPr>
                <w:rFonts w:ascii="Gill Sans MT" w:eastAsia="DengXian Light" w:hAnsi="Gill Sans MT" w:cs="Calibri"/>
                <w:b/>
                <w:bCs/>
                <w:sz w:val="20"/>
              </w:rPr>
            </w:pPr>
            <w:r>
              <w:rPr>
                <w:rFonts w:ascii="Gill Sans MT" w:eastAsia="DengXian Light" w:hAnsi="Gill Sans MT" w:cs="Calibri"/>
                <w:b/>
                <w:bCs/>
                <w:sz w:val="20"/>
              </w:rPr>
              <w:t>Enhancing resilience of communities and ecosystems in the face of a changing climate in arid and semi-arid areas of Zimbabwe Project.</w:t>
            </w:r>
          </w:p>
          <w:p w14:paraId="72E9BEF6" w14:textId="77777777" w:rsidR="00633C8D" w:rsidRPr="00E30AFA" w:rsidRDefault="00633C8D" w:rsidP="00F92298">
            <w:pPr>
              <w:jc w:val="both"/>
              <w:rPr>
                <w:rFonts w:ascii="Gill Sans MT" w:eastAsia="DengXian Light" w:hAnsi="Gill Sans MT" w:cs="Calibri"/>
                <w:b/>
                <w:bCs/>
                <w:sz w:val="20"/>
              </w:rPr>
            </w:pPr>
            <w:r>
              <w:rPr>
                <w:rFonts w:ascii="Gill Sans MT" w:eastAsia="DengXian Light" w:hAnsi="Gill Sans MT" w:cs="Calibri"/>
                <w:sz w:val="20"/>
              </w:rPr>
              <w:lastRenderedPageBreak/>
              <w:t>The main objective of this assignment was to conduct a vulnerability assessment for a proposed climate change adaptation project. Specifically, the consultancy involved: (1) Reviewing the GCF climate change adaptation fund concept note and identifying climate change adaptation gaps in the proposed areas considering existing interventions by other partners; (2) Engaging with local communities to develop a baseline of their capacities and come up with adaptation needs (3) Identifying the most vulnerable wards /areas that are critical for climate change adaptation interventions. (4) Assessing climate change vulnerability and adaptive capacities for agriculture, water, and natural resources sectors in the targeted areas; (5) Developing spatial information showing the various degrees of vulnerability; (6) Based on the study, identifying priority intervention areas for the most vulnerable communities.</w:t>
            </w:r>
          </w:p>
        </w:tc>
      </w:tr>
      <w:bookmarkEnd w:id="1"/>
      <w:tr w:rsidR="009A1093" w:rsidRPr="00FE2433" w14:paraId="23BF3895" w14:textId="77777777" w:rsidTr="00966214">
        <w:trPr>
          <w:trHeight w:val="1545"/>
        </w:trPr>
        <w:tc>
          <w:tcPr>
            <w:tcW w:w="1276" w:type="dxa"/>
          </w:tcPr>
          <w:p w14:paraId="6DBDC219" w14:textId="77777777" w:rsidR="00CC203E" w:rsidRPr="00FE2433" w:rsidRDefault="00CC203E" w:rsidP="00CC203E">
            <w:pPr>
              <w:pStyle w:val="normaltableau"/>
              <w:widowControl w:val="0"/>
              <w:spacing w:before="0" w:after="0"/>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May 2021-</w:t>
            </w:r>
          </w:p>
          <w:p w14:paraId="23CC20EF" w14:textId="50A5E744" w:rsidR="00CC203E" w:rsidRPr="00FE2433" w:rsidRDefault="00CC203E" w:rsidP="00CC203E">
            <w:pPr>
              <w:pStyle w:val="normaltableau"/>
              <w:widowControl w:val="0"/>
              <w:spacing w:before="0" w:after="0"/>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Aug 2021</w:t>
            </w:r>
          </w:p>
        </w:tc>
        <w:tc>
          <w:tcPr>
            <w:tcW w:w="1418" w:type="dxa"/>
          </w:tcPr>
          <w:p w14:paraId="6918415F" w14:textId="77777777" w:rsidR="00CC203E" w:rsidRPr="00FE2433" w:rsidRDefault="00CC203E" w:rsidP="00CC203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Zimbabwe</w:t>
            </w:r>
          </w:p>
        </w:tc>
        <w:tc>
          <w:tcPr>
            <w:tcW w:w="2145" w:type="dxa"/>
          </w:tcPr>
          <w:p w14:paraId="6290BD77" w14:textId="77777777" w:rsidR="00CC203E" w:rsidRPr="00FE2433" w:rsidRDefault="00CC203E"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Swiss Agency for Development and Cooperation (</w:t>
            </w:r>
            <w:proofErr w:type="spellStart"/>
            <w:r>
              <w:rPr>
                <w:rFonts w:ascii="Gill Sans MT" w:eastAsia="DengXian Light" w:hAnsi="Gill Sans MT" w:cs="Calibri"/>
                <w:bCs/>
                <w:sz w:val="20"/>
                <w:szCs w:val="20"/>
                <w:lang w:val="en-US"/>
              </w:rPr>
              <w:t>SDC</w:t>
            </w:r>
            <w:proofErr w:type="spellEnd"/>
            <w:r>
              <w:rPr>
                <w:rFonts w:ascii="Gill Sans MT" w:eastAsia="DengXian Light" w:hAnsi="Gill Sans MT" w:cs="Calibri"/>
                <w:bCs/>
                <w:sz w:val="20"/>
                <w:szCs w:val="20"/>
                <w:lang w:val="en-US"/>
              </w:rPr>
              <w:t>)</w:t>
            </w:r>
          </w:p>
          <w:p w14:paraId="65C163E8" w14:textId="77777777" w:rsidR="00CC203E" w:rsidRPr="00FE2433" w:rsidRDefault="00CC203E" w:rsidP="007A7B70">
            <w:pPr>
              <w:pStyle w:val="normaltableau"/>
              <w:widowControl w:val="0"/>
              <w:spacing w:before="0" w:after="0"/>
              <w:jc w:val="center"/>
              <w:rPr>
                <w:rFonts w:ascii="Gill Sans MT" w:eastAsia="DengXian Light" w:hAnsi="Gill Sans MT" w:cs="Calibri"/>
                <w:sz w:val="20"/>
                <w:szCs w:val="20"/>
                <w:lang w:val="nb-NO"/>
              </w:rPr>
            </w:pPr>
            <w:proofErr w:type="spellStart"/>
            <w:r>
              <w:rPr>
                <w:rFonts w:ascii="Gill Sans MT" w:eastAsia="DengXian Light" w:hAnsi="Gill Sans MT" w:cs="Calibri"/>
                <w:b/>
                <w:bCs/>
                <w:sz w:val="20"/>
                <w:szCs w:val="20"/>
                <w:shd w:val="clear" w:color="auto" w:fill="FFFFFF"/>
                <w:lang w:val="nb-NO"/>
              </w:rPr>
              <w:t>Hélène</w:t>
            </w:r>
            <w:proofErr w:type="spellEnd"/>
            <w:r>
              <w:rPr>
                <w:rFonts w:ascii="Gill Sans MT" w:eastAsia="DengXian Light" w:hAnsi="Gill Sans MT" w:cs="Calibri"/>
                <w:b/>
                <w:bCs/>
                <w:sz w:val="20"/>
                <w:szCs w:val="20"/>
                <w:shd w:val="clear" w:color="auto" w:fill="FFFFFF"/>
                <w:lang w:val="nb-NO"/>
              </w:rPr>
              <w:t xml:space="preserve"> </w:t>
            </w:r>
            <w:proofErr w:type="spellStart"/>
            <w:r>
              <w:rPr>
                <w:rFonts w:ascii="Gill Sans MT" w:eastAsia="DengXian Light" w:hAnsi="Gill Sans MT" w:cs="Calibri"/>
                <w:b/>
                <w:bCs/>
                <w:sz w:val="20"/>
                <w:szCs w:val="20"/>
                <w:shd w:val="clear" w:color="auto" w:fill="FFFFFF"/>
                <w:lang w:val="nb-NO"/>
              </w:rPr>
              <w:t>Gonnet</w:t>
            </w:r>
            <w:proofErr w:type="spellEnd"/>
            <w:r>
              <w:rPr>
                <w:rFonts w:ascii="Gill Sans MT" w:eastAsia="DengXian Light" w:hAnsi="Gill Sans MT" w:cs="Calibri"/>
                <w:sz w:val="20"/>
                <w:szCs w:val="20"/>
                <w:shd w:val="clear" w:color="auto" w:fill="FFFFFF"/>
                <w:lang w:val="nb-NO"/>
              </w:rPr>
              <w:t xml:space="preserve"> </w:t>
            </w:r>
            <w:hyperlink r:id="rId35" w:tgtFrame="_blank" w:history="1">
              <w:r>
                <w:rPr>
                  <w:rStyle w:val="Hyperlink"/>
                  <w:rFonts w:ascii="Gill Sans MT" w:eastAsia="DengXian Light" w:hAnsi="Gill Sans MT" w:cs="Calibri"/>
                  <w:color w:val="auto"/>
                  <w:sz w:val="20"/>
                  <w:szCs w:val="20"/>
                  <w:shd w:val="clear" w:color="auto" w:fill="FFFFFF"/>
                  <w:lang w:val="nb-NO"/>
                </w:rPr>
                <w:t>helene.gonnet@eda.admin.ch</w:t>
              </w:r>
            </w:hyperlink>
          </w:p>
        </w:tc>
        <w:tc>
          <w:tcPr>
            <w:tcW w:w="1682" w:type="dxa"/>
          </w:tcPr>
          <w:p w14:paraId="4722A7C7" w14:textId="77777777" w:rsidR="00CC203E" w:rsidRPr="00FE2433" w:rsidRDefault="00CC203E" w:rsidP="00CC203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Consultant </w:t>
            </w:r>
          </w:p>
          <w:p w14:paraId="178B57BC" w14:textId="77777777" w:rsidR="001774A2" w:rsidRPr="00FE2433" w:rsidRDefault="001774A2" w:rsidP="00CC203E">
            <w:pPr>
              <w:pStyle w:val="normaltableau"/>
              <w:widowControl w:val="0"/>
              <w:spacing w:before="0" w:after="0"/>
              <w:jc w:val="center"/>
              <w:rPr>
                <w:rFonts w:ascii="Gill Sans MT" w:eastAsia="DengXian Light" w:hAnsi="Gill Sans MT" w:cs="Calibri"/>
                <w:bCs/>
                <w:sz w:val="20"/>
                <w:szCs w:val="20"/>
                <w:lang w:val="en-US"/>
              </w:rPr>
            </w:pPr>
          </w:p>
          <w:p w14:paraId="57B183FD" w14:textId="77777777" w:rsidR="001774A2" w:rsidRPr="00FE2433" w:rsidRDefault="001774A2" w:rsidP="00CC203E">
            <w:pPr>
              <w:pStyle w:val="normaltableau"/>
              <w:widowControl w:val="0"/>
              <w:spacing w:before="0" w:after="0"/>
              <w:jc w:val="center"/>
              <w:rPr>
                <w:rFonts w:ascii="Gill Sans MT" w:eastAsia="DengXian Light" w:hAnsi="Gill Sans MT" w:cs="Calibri"/>
                <w:bCs/>
                <w:sz w:val="20"/>
                <w:szCs w:val="20"/>
                <w:lang w:val="en-US"/>
              </w:rPr>
            </w:pPr>
          </w:p>
          <w:p w14:paraId="50215FB2" w14:textId="77777777" w:rsidR="001774A2" w:rsidRPr="00FE2433" w:rsidRDefault="001774A2" w:rsidP="00CC203E">
            <w:pPr>
              <w:pStyle w:val="normaltableau"/>
              <w:widowControl w:val="0"/>
              <w:spacing w:before="0" w:after="0"/>
              <w:jc w:val="center"/>
              <w:rPr>
                <w:rFonts w:ascii="Gill Sans MT" w:eastAsia="DengXian Light" w:hAnsi="Gill Sans MT" w:cs="Calibri"/>
                <w:bCs/>
                <w:sz w:val="20"/>
                <w:szCs w:val="20"/>
                <w:lang w:val="en-US"/>
              </w:rPr>
            </w:pPr>
          </w:p>
          <w:p w14:paraId="2B6100E3" w14:textId="77777777" w:rsidR="001774A2" w:rsidRPr="00FE2433" w:rsidRDefault="001774A2" w:rsidP="00CC203E">
            <w:pPr>
              <w:pStyle w:val="normaltableau"/>
              <w:widowControl w:val="0"/>
              <w:spacing w:before="0" w:after="0"/>
              <w:jc w:val="center"/>
              <w:rPr>
                <w:rFonts w:ascii="Gill Sans MT" w:eastAsia="DengXian Light" w:hAnsi="Gill Sans MT" w:cs="Calibri"/>
                <w:bCs/>
                <w:sz w:val="20"/>
                <w:szCs w:val="20"/>
                <w:lang w:val="en-US"/>
              </w:rPr>
            </w:pPr>
          </w:p>
          <w:p w14:paraId="436BDA68" w14:textId="77777777" w:rsidR="001774A2" w:rsidRPr="00FE2433" w:rsidRDefault="001774A2" w:rsidP="001774A2">
            <w:pPr>
              <w:pStyle w:val="normaltableau"/>
              <w:widowControl w:val="0"/>
              <w:spacing w:before="0" w:after="0"/>
              <w:rPr>
                <w:rFonts w:ascii="Gill Sans MT" w:eastAsia="DengXian Light" w:hAnsi="Gill Sans MT" w:cs="Calibri"/>
                <w:bCs/>
                <w:sz w:val="20"/>
                <w:szCs w:val="20"/>
                <w:lang w:val="en-US"/>
              </w:rPr>
            </w:pPr>
          </w:p>
        </w:tc>
        <w:tc>
          <w:tcPr>
            <w:tcW w:w="9036" w:type="dxa"/>
          </w:tcPr>
          <w:p w14:paraId="1BA6AEBC" w14:textId="77777777" w:rsidR="00CC203E" w:rsidRPr="00FE2433" w:rsidRDefault="00CC203E" w:rsidP="00F92298">
            <w:pPr>
              <w:jc w:val="both"/>
              <w:rPr>
                <w:rFonts w:ascii="Gill Sans MT" w:eastAsia="DengXian Light" w:hAnsi="Gill Sans MT" w:cs="Calibri"/>
                <w:b/>
                <w:bCs/>
                <w:sz w:val="20"/>
              </w:rPr>
            </w:pPr>
            <w:bookmarkStart w:id="2" w:name="_Hlk124728534"/>
            <w:r>
              <w:rPr>
                <w:rFonts w:ascii="Gill Sans MT" w:eastAsia="DengXian Light" w:hAnsi="Gill Sans MT" w:cs="Calibri"/>
                <w:b/>
                <w:bCs/>
                <w:sz w:val="20"/>
              </w:rPr>
              <w:t xml:space="preserve">Study on Rural-Urban Linkages in Zimbabwe </w:t>
            </w:r>
          </w:p>
          <w:bookmarkEnd w:id="2"/>
          <w:p w14:paraId="648A2BCD" w14:textId="77777777" w:rsidR="005B6F80" w:rsidRPr="00FE2433" w:rsidRDefault="005B6F80" w:rsidP="00F92298">
            <w:pPr>
              <w:pStyle w:val="ListParagraph"/>
              <w:spacing w:after="200"/>
              <w:ind w:left="0"/>
              <w:contextualSpacing/>
              <w:jc w:val="both"/>
              <w:rPr>
                <w:rFonts w:ascii="Gill Sans MT" w:eastAsia="DengXian Light" w:hAnsi="Gill Sans MT" w:cs="Calibri"/>
                <w:sz w:val="20"/>
                <w:szCs w:val="20"/>
                <w:lang w:val="en-US" w:eastAsia="en-US"/>
              </w:rPr>
            </w:pPr>
            <w:r>
              <w:rPr>
                <w:rFonts w:ascii="Gill Sans MT" w:eastAsia="DengXian Light" w:hAnsi="Gill Sans MT" w:cs="Calibri"/>
                <w:sz w:val="20"/>
                <w:szCs w:val="20"/>
                <w:lang w:val="en-US" w:eastAsia="en-US"/>
              </w:rPr>
              <w:t xml:space="preserve">The key objectives of this study were to: (1) Establish the importance and characteristics of rural-urban linkages in Zimbabwe; (2) Establish the factors that influence (positively or negatively) rural-urban linkages and affect the country’s food and nutrition security; and (3) Formulate strategic and programmatic entry points for </w:t>
            </w:r>
            <w:proofErr w:type="spellStart"/>
            <w:r>
              <w:rPr>
                <w:rFonts w:ascii="Gill Sans MT" w:eastAsia="DengXian Light" w:hAnsi="Gill Sans MT" w:cs="Calibri"/>
                <w:sz w:val="20"/>
                <w:szCs w:val="20"/>
                <w:lang w:val="en-US" w:eastAsia="en-US"/>
              </w:rPr>
              <w:t>SDC’s</w:t>
            </w:r>
            <w:proofErr w:type="spellEnd"/>
            <w:r>
              <w:rPr>
                <w:rFonts w:ascii="Gill Sans MT" w:eastAsia="DengXian Light" w:hAnsi="Gill Sans MT" w:cs="Calibri"/>
                <w:sz w:val="20"/>
                <w:szCs w:val="20"/>
                <w:lang w:val="en-US" w:eastAsia="en-US"/>
              </w:rPr>
              <w:t xml:space="preserve"> possible future investments in rural-urban linkages. </w:t>
            </w:r>
          </w:p>
        </w:tc>
      </w:tr>
      <w:tr w:rsidR="009A1093" w:rsidRPr="00E30AFA" w14:paraId="5247EE54" w14:textId="77777777" w:rsidTr="00966214">
        <w:tc>
          <w:tcPr>
            <w:tcW w:w="1276" w:type="dxa"/>
          </w:tcPr>
          <w:p w14:paraId="79EA6F30" w14:textId="3B858481" w:rsidR="00CC203E" w:rsidRPr="00E30AFA" w:rsidRDefault="00CC203E" w:rsidP="00CC203E">
            <w:pPr>
              <w:pStyle w:val="normaltableau"/>
              <w:widowControl w:val="0"/>
              <w:spacing w:before="0" w:after="0"/>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Jan 2021</w:t>
            </w:r>
          </w:p>
          <w:p w14:paraId="31B87415" w14:textId="07AD1CCA" w:rsidR="00CC203E" w:rsidRPr="00E30AFA" w:rsidRDefault="00CC203E" w:rsidP="00CC203E">
            <w:pPr>
              <w:pStyle w:val="normaltableau"/>
              <w:widowControl w:val="0"/>
              <w:spacing w:before="0" w:after="0"/>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Mar 2021</w:t>
            </w:r>
          </w:p>
        </w:tc>
        <w:tc>
          <w:tcPr>
            <w:tcW w:w="1418" w:type="dxa"/>
          </w:tcPr>
          <w:p w14:paraId="0C4A15FC" w14:textId="77777777" w:rsidR="00CC203E" w:rsidRPr="00E30AFA" w:rsidRDefault="005B6F80" w:rsidP="00CC203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13 African countries, most work in</w:t>
            </w:r>
          </w:p>
          <w:p w14:paraId="113A1B8C" w14:textId="77777777" w:rsidR="00CC203E" w:rsidRPr="00E30AFA" w:rsidRDefault="00CC203E" w:rsidP="00CC203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Kenya</w:t>
            </w:r>
          </w:p>
          <w:p w14:paraId="7D3F89C5" w14:textId="77777777" w:rsidR="00CC203E" w:rsidRPr="00E30AFA" w:rsidRDefault="00CC203E" w:rsidP="00CC203E">
            <w:pPr>
              <w:pStyle w:val="normaltableau"/>
              <w:widowControl w:val="0"/>
              <w:spacing w:before="0" w:after="0"/>
              <w:jc w:val="center"/>
              <w:rPr>
                <w:rFonts w:ascii="Gill Sans MT" w:eastAsia="DengXian Light" w:hAnsi="Gill Sans MT" w:cs="Calibri"/>
                <w:bCs/>
                <w:sz w:val="20"/>
                <w:szCs w:val="20"/>
                <w:lang w:val="en-US"/>
              </w:rPr>
            </w:pPr>
          </w:p>
        </w:tc>
        <w:tc>
          <w:tcPr>
            <w:tcW w:w="2145" w:type="dxa"/>
          </w:tcPr>
          <w:p w14:paraId="09954873" w14:textId="77777777" w:rsidR="00CC203E" w:rsidRPr="00E30AFA" w:rsidRDefault="00CC203E" w:rsidP="007A7B70">
            <w:pPr>
              <w:pStyle w:val="normaltableau"/>
              <w:widowControl w:val="0"/>
              <w:spacing w:before="0" w:after="0"/>
              <w:jc w:val="center"/>
              <w:rPr>
                <w:rFonts w:ascii="Gill Sans MT" w:eastAsia="DengXian Light" w:hAnsi="Gill Sans MT" w:cs="Calibri"/>
                <w:bCs/>
                <w:sz w:val="20"/>
                <w:szCs w:val="20"/>
                <w:lang w:val="it-IT"/>
              </w:rPr>
            </w:pPr>
            <w:proofErr w:type="spellStart"/>
            <w:r>
              <w:rPr>
                <w:rFonts w:ascii="Gill Sans MT" w:eastAsia="DengXian Light" w:hAnsi="Gill Sans MT" w:cs="Calibri"/>
                <w:bCs/>
                <w:sz w:val="20"/>
                <w:szCs w:val="20"/>
                <w:lang w:val="it-IT"/>
              </w:rPr>
              <w:t>FCDO</w:t>
            </w:r>
            <w:proofErr w:type="spellEnd"/>
          </w:p>
          <w:p w14:paraId="3F091D3F" w14:textId="10754C41" w:rsidR="00CC203E" w:rsidRPr="00E30AFA" w:rsidRDefault="00CC203E" w:rsidP="007A7B70">
            <w:pPr>
              <w:pStyle w:val="normaltableau"/>
              <w:widowControl w:val="0"/>
              <w:spacing w:before="0" w:after="0"/>
              <w:jc w:val="center"/>
              <w:rPr>
                <w:rFonts w:ascii="Gill Sans MT" w:eastAsia="DengXian Light" w:hAnsi="Gill Sans MT" w:cs="Calibri"/>
                <w:bCs/>
                <w:sz w:val="20"/>
                <w:szCs w:val="20"/>
                <w:lang w:val="it-IT"/>
              </w:rPr>
            </w:pPr>
            <w:r>
              <w:rPr>
                <w:rFonts w:ascii="Gill Sans MT" w:eastAsia="DengXian Light" w:hAnsi="Gill Sans MT" w:cs="Calibri"/>
                <w:bCs/>
                <w:sz w:val="20"/>
                <w:szCs w:val="20"/>
                <w:lang w:val="it-IT"/>
              </w:rPr>
              <w:t>Tetra Tech</w:t>
            </w:r>
          </w:p>
          <w:p w14:paraId="5BB3DFF0" w14:textId="77777777" w:rsidR="00CC203E" w:rsidRPr="00E30AFA" w:rsidRDefault="00CC203E" w:rsidP="007A7B70">
            <w:pPr>
              <w:pStyle w:val="NormalWeb"/>
              <w:shd w:val="clear" w:color="auto" w:fill="FFFFFF"/>
              <w:spacing w:before="0" w:beforeAutospacing="0" w:after="0" w:afterAutospacing="0"/>
              <w:jc w:val="center"/>
              <w:rPr>
                <w:rFonts w:ascii="Gill Sans MT" w:eastAsia="DengXian Light" w:hAnsi="Gill Sans MT" w:cs="Calibri"/>
                <w:b/>
                <w:bCs/>
                <w:sz w:val="20"/>
                <w:szCs w:val="20"/>
                <w:lang w:val="it-IT" w:eastAsia="en-US"/>
              </w:rPr>
            </w:pPr>
            <w:r>
              <w:rPr>
                <w:rFonts w:ascii="Gill Sans MT" w:eastAsia="DengXian Light" w:hAnsi="Gill Sans MT" w:cs="Calibri"/>
                <w:b/>
                <w:bCs/>
                <w:sz w:val="20"/>
                <w:szCs w:val="20"/>
                <w:lang w:val="it-IT" w:eastAsia="en-US"/>
              </w:rPr>
              <w:t>Ritobaan Roy</w:t>
            </w:r>
          </w:p>
          <w:p w14:paraId="1EA2E32A" w14:textId="77777777" w:rsidR="00CC203E" w:rsidRPr="00E30AFA" w:rsidRDefault="00CC203E" w:rsidP="007A7B70">
            <w:pPr>
              <w:pStyle w:val="NormalWeb"/>
              <w:shd w:val="clear" w:color="auto" w:fill="FFFFFF"/>
              <w:spacing w:before="0" w:beforeAutospacing="0" w:after="0" w:afterAutospacing="0"/>
              <w:jc w:val="center"/>
              <w:rPr>
                <w:rStyle w:val="Hyperlink"/>
                <w:rFonts w:ascii="Gill Sans MT" w:eastAsia="DengXian Light" w:hAnsi="Gill Sans MT" w:cs="Calibri"/>
                <w:color w:val="auto"/>
                <w:sz w:val="20"/>
                <w:szCs w:val="20"/>
                <w:shd w:val="clear" w:color="auto" w:fill="FFFFFF"/>
                <w:lang w:val="it-IT" w:eastAsia="en-US"/>
              </w:rPr>
            </w:pPr>
            <w:hyperlink r:id="rId36" w:history="1">
              <w:r>
                <w:rPr>
                  <w:rStyle w:val="Hyperlink"/>
                  <w:rFonts w:ascii="Gill Sans MT" w:eastAsia="DengXian Light" w:hAnsi="Gill Sans MT" w:cs="Calibri"/>
                  <w:color w:val="auto"/>
                  <w:sz w:val="20"/>
                  <w:szCs w:val="20"/>
                  <w:shd w:val="clear" w:color="auto" w:fill="FFFFFF"/>
                  <w:lang w:val="it-IT" w:eastAsia="en-US"/>
                </w:rPr>
                <w:t>ritobaan.roy@tetratech.com</w:t>
              </w:r>
            </w:hyperlink>
          </w:p>
          <w:p w14:paraId="69F18817" w14:textId="77777777" w:rsidR="00CC203E" w:rsidRPr="00E30AFA" w:rsidRDefault="00CC203E" w:rsidP="007A7B70">
            <w:pPr>
              <w:pStyle w:val="normaltableau"/>
              <w:widowControl w:val="0"/>
              <w:spacing w:before="0" w:after="0"/>
              <w:jc w:val="center"/>
              <w:rPr>
                <w:rFonts w:ascii="Gill Sans MT" w:eastAsia="DengXian Light" w:hAnsi="Gill Sans MT" w:cs="Calibri"/>
                <w:bCs/>
                <w:sz w:val="20"/>
                <w:szCs w:val="20"/>
                <w:lang w:val="it-IT"/>
              </w:rPr>
            </w:pPr>
          </w:p>
        </w:tc>
        <w:tc>
          <w:tcPr>
            <w:tcW w:w="1682" w:type="dxa"/>
          </w:tcPr>
          <w:p w14:paraId="71FEBF48" w14:textId="77777777" w:rsidR="00CC203E" w:rsidRPr="00E30AFA" w:rsidRDefault="00CC203E" w:rsidP="00CC203E">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Qualitative Research Consultant </w:t>
            </w:r>
          </w:p>
        </w:tc>
        <w:tc>
          <w:tcPr>
            <w:tcW w:w="9036" w:type="dxa"/>
          </w:tcPr>
          <w:p w14:paraId="54FD20B2" w14:textId="77777777" w:rsidR="00CC203E" w:rsidRPr="00E30AFA" w:rsidRDefault="00FE19BD" w:rsidP="00F92298">
            <w:pPr>
              <w:tabs>
                <w:tab w:val="left" w:pos="-1440"/>
                <w:tab w:val="left" w:pos="7200"/>
              </w:tabs>
              <w:suppressAutoHyphens/>
              <w:ind w:right="634"/>
              <w:jc w:val="both"/>
              <w:rPr>
                <w:rFonts w:ascii="Gill Sans MT" w:eastAsia="DengXian Light" w:hAnsi="Gill Sans MT" w:cs="Calibri"/>
                <w:b/>
                <w:bCs/>
                <w:spacing w:val="-3"/>
                <w:sz w:val="20"/>
              </w:rPr>
            </w:pPr>
            <w:bookmarkStart w:id="3" w:name="_Hlk124728556"/>
            <w:r>
              <w:rPr>
                <w:rFonts w:ascii="Gill Sans MT" w:eastAsia="DengXian Light" w:hAnsi="Gill Sans MT" w:cs="Calibri"/>
                <w:b/>
                <w:bCs/>
                <w:spacing w:val="-3"/>
                <w:sz w:val="20"/>
              </w:rPr>
              <w:t>Third-Party Monitoring for the Africa Food Trade and Resilience Programme</w:t>
            </w:r>
          </w:p>
          <w:p w14:paraId="0DDC2A1A" w14:textId="1D483702" w:rsidR="00E30AFA" w:rsidRPr="00E30AFA" w:rsidRDefault="005B6F80" w:rsidP="00F92298">
            <w:pPr>
              <w:pStyle w:val="ListParagraph"/>
              <w:ind w:left="0"/>
              <w:contextualSpacing/>
              <w:jc w:val="both"/>
              <w:rPr>
                <w:rFonts w:ascii="Gill Sans MT" w:eastAsia="DengXian Light" w:hAnsi="Gill Sans MT" w:cs="Calibri"/>
                <w:sz w:val="20"/>
                <w:szCs w:val="20"/>
              </w:rPr>
            </w:pPr>
            <w:r>
              <w:rPr>
                <w:rFonts w:ascii="Gill Sans MT" w:eastAsia="DengXian Light" w:hAnsi="Gill Sans MT" w:cs="Calibri"/>
                <w:sz w:val="20"/>
                <w:szCs w:val="20"/>
              </w:rPr>
              <w:t>The Food Trade program had three components, namely (1) Inclusive market development in the food sector in Kenya and Tanzania by building better supply chain linkages using the demand-pull influence of large off-takers in agriculture markets; (2) Policy improvement intervention aimed at policymakers and ministry officials in target countries in support of regional food trade policy development; and (3) Knowledge management products distributed to government officials and policymakers, researchers, donors, and multilateral aid institutions working in food trade and nutrition security across 13 programme countries.</w:t>
            </w:r>
            <w:bookmarkEnd w:id="3"/>
            <w:r>
              <w:rPr>
                <w:rFonts w:ascii="Gill Sans MT" w:eastAsia="DengXian Light" w:hAnsi="Gill Sans MT" w:cs="Calibri"/>
                <w:sz w:val="20"/>
                <w:szCs w:val="20"/>
              </w:rPr>
              <w:t xml:space="preserve"> This consultancy verified the status of the implementation of activities, captured feedback and learning from project stakeholders, including beneficiaries, and identified lessons learned by the programme to inform ongoing and future interventions.</w:t>
            </w:r>
          </w:p>
        </w:tc>
      </w:tr>
      <w:tr w:rsidR="00906D70" w:rsidRPr="00E30AFA" w14:paraId="62B1DDD7" w14:textId="77777777" w:rsidTr="00966214">
        <w:tc>
          <w:tcPr>
            <w:tcW w:w="1276" w:type="dxa"/>
          </w:tcPr>
          <w:p w14:paraId="3113E605"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Dec 2020</w:t>
            </w:r>
          </w:p>
          <w:p w14:paraId="636C1406"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-Mar 2021</w:t>
            </w:r>
          </w:p>
          <w:p w14:paraId="44490B96"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p>
          <w:p w14:paraId="2757D2A9"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p>
        </w:tc>
        <w:tc>
          <w:tcPr>
            <w:tcW w:w="1418" w:type="dxa"/>
          </w:tcPr>
          <w:p w14:paraId="6F395C7B" w14:textId="414E586D"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Zimbabwe </w:t>
            </w:r>
          </w:p>
        </w:tc>
        <w:tc>
          <w:tcPr>
            <w:tcW w:w="2145" w:type="dxa"/>
          </w:tcPr>
          <w:p w14:paraId="75A32CC1"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UNICEF</w:t>
            </w:r>
          </w:p>
          <w:p w14:paraId="0FF8DC2E"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AAN Associates</w:t>
            </w:r>
          </w:p>
          <w:p w14:paraId="5923921F"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Ms. Hamna Binte Ishaq</w:t>
            </w:r>
          </w:p>
          <w:p w14:paraId="44A99F0E" w14:textId="77777777" w:rsidR="00906D70" w:rsidRPr="00E30AFA" w:rsidRDefault="00906D70" w:rsidP="007A7B70">
            <w:pPr>
              <w:jc w:val="center"/>
              <w:rPr>
                <w:rFonts w:ascii="Gill Sans MT" w:eastAsia="DengXian Light" w:hAnsi="Gill Sans MT" w:cs="Calibri"/>
                <w:bCs/>
                <w:iCs/>
                <w:sz w:val="20"/>
                <w:lang w:val="en-GB" w:eastAsia="de-DE"/>
              </w:rPr>
            </w:pPr>
            <w:hyperlink r:id="rId37" w:history="1">
              <w:r>
                <w:rPr>
                  <w:rStyle w:val="Hyperlink"/>
                  <w:rFonts w:ascii="Gill Sans MT" w:eastAsia="DengXian Light" w:hAnsi="Gill Sans MT" w:cs="Calibri"/>
                  <w:bCs/>
                  <w:iCs/>
                  <w:color w:val="auto"/>
                  <w:sz w:val="20"/>
                  <w:lang w:val="en-GB" w:eastAsia="de-DE"/>
                </w:rPr>
                <w:t>hamna.ishaq@aanassociates.com</w:t>
              </w:r>
            </w:hyperlink>
          </w:p>
          <w:p w14:paraId="3A47B63A"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UNICEF/FAO</w:t>
            </w:r>
          </w:p>
          <w:p w14:paraId="069DD8A4" w14:textId="77777777" w:rsidR="00906D70" w:rsidRPr="00E30AFA" w:rsidRDefault="00906D70" w:rsidP="007A7B70">
            <w:pPr>
              <w:jc w:val="center"/>
              <w:rPr>
                <w:rFonts w:ascii="Gill Sans MT" w:eastAsia="DengXian Light" w:hAnsi="Gill Sans MT" w:cs="Calibri"/>
                <w:bCs/>
                <w:iCs/>
                <w:sz w:val="20"/>
                <w:lang w:val="en-GB" w:eastAsia="de-DE"/>
              </w:rPr>
            </w:pPr>
          </w:p>
        </w:tc>
        <w:tc>
          <w:tcPr>
            <w:tcW w:w="1682" w:type="dxa"/>
          </w:tcPr>
          <w:p w14:paraId="708CCC17" w14:textId="6C269640"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National Consultant</w:t>
            </w:r>
          </w:p>
        </w:tc>
        <w:tc>
          <w:tcPr>
            <w:tcW w:w="9036" w:type="dxa"/>
          </w:tcPr>
          <w:p w14:paraId="647E7741" w14:textId="1F5F0485" w:rsidR="00906D70" w:rsidRPr="00E30AFA" w:rsidRDefault="00906D70" w:rsidP="00906D70">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 xml:space="preserve">Final Evaluation of the joint UNICEF/FAO Program on ‘Accelerated Community Actions for Reducing Stunting in Zimbabwe’. </w:t>
            </w:r>
            <w:r>
              <w:rPr>
                <w:rFonts w:ascii="Gill Sans MT" w:eastAsia="DengXian Light" w:hAnsi="Gill Sans MT" w:cs="Calibri"/>
                <w:sz w:val="20"/>
                <w:szCs w:val="20"/>
              </w:rPr>
              <w:t xml:space="preserve">The ACARS project aims to: Improve multi-sector nutrition governance for better coordination and accountability; Establish and implement a national information system on food and nutrition security; Capacitate the Ministry of Lands, Agriculture, Water, Climate and Rural Resettlement; and, contribute to improved nutritional practices through a national nutrition education campaign. The evaluation included assessing agricultural performance and food security in 4 project districts, training staff for collecting nutrition measurements, reviewing farmer practices, identifying gaps in nutrition outcomes, and assessing sustainability, as well as opportunities and risks for the Programme. </w:t>
            </w:r>
          </w:p>
        </w:tc>
      </w:tr>
      <w:tr w:rsidR="00906D70" w:rsidRPr="00E30AFA" w14:paraId="08DBE26B" w14:textId="77777777" w:rsidTr="00966214">
        <w:tc>
          <w:tcPr>
            <w:tcW w:w="1276" w:type="dxa"/>
          </w:tcPr>
          <w:p w14:paraId="24C4ED0E" w14:textId="1B3D321E"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Aug 2017-Dec 2020</w:t>
            </w:r>
          </w:p>
        </w:tc>
        <w:tc>
          <w:tcPr>
            <w:tcW w:w="1418" w:type="dxa"/>
          </w:tcPr>
          <w:p w14:paraId="31C6E93C" w14:textId="15B86D89"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Zimbabwe</w:t>
            </w:r>
          </w:p>
        </w:tc>
        <w:tc>
          <w:tcPr>
            <w:tcW w:w="2145" w:type="dxa"/>
          </w:tcPr>
          <w:p w14:paraId="5F4EE2EE" w14:textId="77777777" w:rsidR="00906D70" w:rsidRPr="00E30AFA" w:rsidRDefault="00906D70" w:rsidP="007A7B70">
            <w:pPr>
              <w:pStyle w:val="TableParagraph"/>
              <w:ind w:left="109" w:right="102"/>
              <w:rPr>
                <w:rFonts w:ascii="Gill Sans MT" w:hAnsi="Gill Sans MT"/>
                <w:sz w:val="20"/>
                <w:szCs w:val="20"/>
              </w:rPr>
            </w:pPr>
            <w:r>
              <w:rPr>
                <w:rFonts w:ascii="Gill Sans MT" w:hAnsi="Gill Sans MT"/>
                <w:sz w:val="20"/>
                <w:szCs w:val="20"/>
              </w:rPr>
              <w:t>UNICEF</w:t>
            </w:r>
          </w:p>
          <w:p w14:paraId="7064AD35" w14:textId="77777777" w:rsidR="00906D70" w:rsidRPr="00E30AFA" w:rsidRDefault="00906D70" w:rsidP="007A7B70">
            <w:pPr>
              <w:pStyle w:val="TableParagraph"/>
              <w:spacing w:before="2"/>
              <w:ind w:left="0"/>
              <w:rPr>
                <w:rFonts w:ascii="Gill Sans MT" w:hAnsi="Gill Sans MT"/>
                <w:sz w:val="20"/>
                <w:szCs w:val="20"/>
              </w:rPr>
            </w:pPr>
          </w:p>
          <w:p w14:paraId="6155C7E8" w14:textId="77777777" w:rsidR="00906D70" w:rsidRPr="00E30AFA" w:rsidRDefault="00906D70" w:rsidP="007A7B70">
            <w:pPr>
              <w:pStyle w:val="TableParagraph"/>
              <w:spacing w:before="0"/>
              <w:ind w:left="107" w:right="102"/>
              <w:rPr>
                <w:rFonts w:ascii="Gill Sans MT" w:hAnsi="Gill Sans MT"/>
                <w:sz w:val="20"/>
                <w:szCs w:val="20"/>
              </w:rPr>
            </w:pPr>
            <w:r>
              <w:rPr>
                <w:rFonts w:ascii="Gill Sans MT" w:hAnsi="Gill Sans MT"/>
                <w:sz w:val="20"/>
                <w:szCs w:val="20"/>
              </w:rPr>
              <w:t>Dominic</w:t>
            </w:r>
            <w:r>
              <w:rPr>
                <w:rFonts w:ascii="Gill Sans MT" w:hAnsi="Gill Sans MT"/>
                <w:spacing w:val="-5"/>
                <w:sz w:val="20"/>
                <w:szCs w:val="20"/>
              </w:rPr>
              <w:t xml:space="preserve"> </w:t>
            </w:r>
            <w:r>
              <w:rPr>
                <w:rFonts w:ascii="Gill Sans MT" w:hAnsi="Gill Sans MT"/>
                <w:sz w:val="20"/>
                <w:szCs w:val="20"/>
              </w:rPr>
              <w:t>Muntanga</w:t>
            </w:r>
          </w:p>
          <w:p w14:paraId="36EE70A6" w14:textId="32E300A6" w:rsidR="00906D70" w:rsidRPr="00E30AFA" w:rsidRDefault="00906D70" w:rsidP="007A7B70">
            <w:pPr>
              <w:jc w:val="center"/>
              <w:rPr>
                <w:rFonts w:ascii="Gill Sans MT" w:eastAsia="DengXian Light" w:hAnsi="Gill Sans MT" w:cs="Calibri"/>
                <w:bCs/>
                <w:iCs/>
                <w:sz w:val="20"/>
                <w:lang w:val="en-GB" w:eastAsia="de-DE"/>
              </w:rPr>
            </w:pPr>
            <w:r>
              <w:rPr>
                <w:rFonts w:ascii="Gill Sans MT" w:hAnsi="Gill Sans MT" w:cs="Calibri"/>
                <w:b/>
                <w:sz w:val="20"/>
              </w:rPr>
              <w:t>Education Specialist</w:t>
            </w:r>
            <w:r>
              <w:rPr>
                <w:rFonts w:ascii="Gill Sans MT" w:hAnsi="Gill Sans MT" w:cs="Calibri"/>
                <w:b/>
                <w:spacing w:val="1"/>
                <w:sz w:val="20"/>
              </w:rPr>
              <w:t xml:space="preserve"> </w:t>
            </w:r>
            <w:hyperlink r:id="rId38">
              <w:r>
                <w:rPr>
                  <w:rFonts w:ascii="Gill Sans MT" w:hAnsi="Gill Sans MT" w:cs="Calibri"/>
                  <w:color w:val="0000FF"/>
                  <w:spacing w:val="-1"/>
                  <w:sz w:val="20"/>
                  <w:u w:val="single" w:color="0000FF"/>
                </w:rPr>
                <w:t>dmuntanga@unicef.or</w:t>
              </w:r>
            </w:hyperlink>
            <w:r>
              <w:rPr>
                <w:rFonts w:ascii="Gill Sans MT" w:hAnsi="Gill Sans MT" w:cs="Calibri"/>
                <w:color w:val="0000FF"/>
                <w:spacing w:val="-43"/>
                <w:sz w:val="20"/>
              </w:rPr>
              <w:t xml:space="preserve"> </w:t>
            </w:r>
            <w:hyperlink r:id="rId39">
              <w:r>
                <w:rPr>
                  <w:rFonts w:ascii="Gill Sans MT" w:hAnsi="Gill Sans MT" w:cs="Calibri"/>
                  <w:color w:val="0000FF"/>
                  <w:sz w:val="20"/>
                  <w:u w:val="single" w:color="0000FF"/>
                </w:rPr>
                <w:t>g</w:t>
              </w:r>
            </w:hyperlink>
          </w:p>
        </w:tc>
        <w:tc>
          <w:tcPr>
            <w:tcW w:w="1682" w:type="dxa"/>
          </w:tcPr>
          <w:p w14:paraId="499CB353" w14:textId="77777777" w:rsidR="00906D70" w:rsidRPr="00E30AFA" w:rsidRDefault="00906D70" w:rsidP="00906D70">
            <w:pPr>
              <w:pStyle w:val="TableParagraph"/>
              <w:ind w:right="516"/>
              <w:jc w:val="left"/>
              <w:rPr>
                <w:rFonts w:ascii="Gill Sans MT" w:hAnsi="Gill Sans MT"/>
                <w:sz w:val="20"/>
                <w:szCs w:val="20"/>
              </w:rPr>
            </w:pPr>
            <w:r>
              <w:rPr>
                <w:rFonts w:ascii="Gill Sans MT" w:hAnsi="Gill Sans MT"/>
                <w:sz w:val="20"/>
                <w:szCs w:val="20"/>
              </w:rPr>
              <w:t>Principal</w:t>
            </w:r>
            <w:r>
              <w:rPr>
                <w:rFonts w:ascii="Gill Sans MT" w:hAnsi="Gill Sans MT"/>
                <w:spacing w:val="1"/>
                <w:sz w:val="20"/>
                <w:szCs w:val="20"/>
              </w:rPr>
              <w:t xml:space="preserve"> </w:t>
            </w:r>
            <w:r>
              <w:rPr>
                <w:rFonts w:ascii="Gill Sans MT" w:hAnsi="Gill Sans MT"/>
                <w:sz w:val="20"/>
                <w:szCs w:val="20"/>
              </w:rPr>
              <w:t>Investigator/</w:t>
            </w:r>
          </w:p>
          <w:p w14:paraId="74645F93" w14:textId="1B985AE2"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Team</w:t>
            </w:r>
            <w:r>
              <w:rPr>
                <w:rFonts w:ascii="Gill Sans MT" w:hAnsi="Gill Sans MT" w:cs="Calibri"/>
                <w:spacing w:val="-4"/>
                <w:sz w:val="20"/>
                <w:szCs w:val="20"/>
              </w:rPr>
              <w:t xml:space="preserve"> </w:t>
            </w:r>
            <w:r>
              <w:rPr>
                <w:rFonts w:ascii="Gill Sans MT" w:hAnsi="Gill Sans MT" w:cs="Calibri"/>
                <w:sz w:val="20"/>
                <w:szCs w:val="20"/>
              </w:rPr>
              <w:t>Leader</w:t>
            </w:r>
          </w:p>
        </w:tc>
        <w:tc>
          <w:tcPr>
            <w:tcW w:w="9036" w:type="dxa"/>
          </w:tcPr>
          <w:p w14:paraId="3EE360E0" w14:textId="77777777" w:rsidR="00906D70" w:rsidRPr="00E30AFA" w:rsidRDefault="00906D70" w:rsidP="00017F91">
            <w:pPr>
              <w:pStyle w:val="TableParagraph"/>
              <w:ind w:left="0" w:right="85"/>
              <w:jc w:val="both"/>
              <w:rPr>
                <w:rFonts w:ascii="Gill Sans MT" w:hAnsi="Gill Sans MT"/>
                <w:b/>
                <w:sz w:val="20"/>
                <w:szCs w:val="20"/>
              </w:rPr>
            </w:pPr>
            <w:r>
              <w:rPr>
                <w:rFonts w:ascii="Gill Sans MT" w:hAnsi="Gill Sans MT"/>
                <w:b/>
                <w:sz w:val="20"/>
                <w:szCs w:val="20"/>
              </w:rPr>
              <w:t>National Longitudinal Study (Baseline, Midline and Endline Study) on Survival and Dropping out of the</w:t>
            </w:r>
            <w:r>
              <w:rPr>
                <w:rFonts w:ascii="Gill Sans MT" w:hAnsi="Gill Sans MT"/>
                <w:b/>
                <w:spacing w:val="1"/>
                <w:sz w:val="20"/>
                <w:szCs w:val="20"/>
              </w:rPr>
              <w:t xml:space="preserve"> </w:t>
            </w:r>
            <w:r>
              <w:rPr>
                <w:rFonts w:ascii="Gill Sans MT" w:hAnsi="Gill Sans MT"/>
                <w:b/>
                <w:sz w:val="20"/>
                <w:szCs w:val="20"/>
              </w:rPr>
              <w:t>Education System in Zimbabwe</w:t>
            </w:r>
          </w:p>
          <w:p w14:paraId="49B39159" w14:textId="340843DF" w:rsidR="00906D70" w:rsidRPr="00E30AFA" w:rsidRDefault="00906D70" w:rsidP="00906D70">
            <w:pPr>
              <w:pStyle w:val="NoSpacing"/>
              <w:jc w:val="both"/>
              <w:rPr>
                <w:rFonts w:ascii="Gill Sans MT" w:eastAsia="DengXian Light" w:hAnsi="Gill Sans MT" w:cs="Calibri"/>
                <w:b/>
                <w:bCs/>
                <w:sz w:val="20"/>
                <w:szCs w:val="20"/>
              </w:rPr>
            </w:pPr>
            <w:r>
              <w:rPr>
                <w:rFonts w:ascii="Gill Sans MT" w:hAnsi="Gill Sans MT" w:cs="Calibri"/>
                <w:sz w:val="20"/>
                <w:szCs w:val="20"/>
              </w:rPr>
              <w:t>I led a four-year longitudinal</w:t>
            </w:r>
            <w:r>
              <w:rPr>
                <w:rFonts w:ascii="Gill Sans MT" w:hAnsi="Gill Sans MT" w:cs="Calibri"/>
                <w:spacing w:val="1"/>
                <w:sz w:val="20"/>
                <w:szCs w:val="20"/>
              </w:rPr>
              <w:t xml:space="preserve"> </w:t>
            </w:r>
            <w:r>
              <w:rPr>
                <w:rFonts w:ascii="Gill Sans MT" w:hAnsi="Gill Sans MT" w:cs="Calibri"/>
                <w:sz w:val="20"/>
                <w:szCs w:val="20"/>
              </w:rPr>
              <w:t>study that focused on 3700 boys and girls across 270 schools in Zimbabwe. The study aimed to improve understanding of the progression process from primary to secondary school, and survival within the secondary school system. The objectives were: 1) to understand cohort transition rates and the causes of dropout among girls and boys from primary through to lower</w:t>
            </w:r>
            <w:r>
              <w:rPr>
                <w:rFonts w:ascii="Gill Sans MT" w:hAnsi="Gill Sans MT" w:cs="Calibri"/>
                <w:spacing w:val="1"/>
                <w:sz w:val="20"/>
                <w:szCs w:val="20"/>
              </w:rPr>
              <w:t xml:space="preserve"> </w:t>
            </w:r>
            <w:r>
              <w:rPr>
                <w:rFonts w:ascii="Gill Sans MT" w:hAnsi="Gill Sans MT" w:cs="Calibri"/>
                <w:sz w:val="20"/>
                <w:szCs w:val="20"/>
              </w:rPr>
              <w:t>secondary school; 2) to enhance understanding of factors that help students to survive, and to document</w:t>
            </w:r>
            <w:r>
              <w:rPr>
                <w:rFonts w:ascii="Gill Sans MT" w:hAnsi="Gill Sans MT" w:cs="Calibri"/>
                <w:spacing w:val="1"/>
                <w:sz w:val="20"/>
                <w:szCs w:val="20"/>
              </w:rPr>
              <w:t xml:space="preserve"> </w:t>
            </w:r>
            <w:r>
              <w:rPr>
                <w:rFonts w:ascii="Gill Sans MT" w:hAnsi="Gill Sans MT" w:cs="Calibri"/>
                <w:sz w:val="20"/>
                <w:szCs w:val="20"/>
              </w:rPr>
              <w:t>the</w:t>
            </w:r>
            <w:r>
              <w:rPr>
                <w:rFonts w:ascii="Gill Sans MT" w:hAnsi="Gill Sans MT" w:cs="Calibri"/>
                <w:spacing w:val="4"/>
                <w:sz w:val="20"/>
                <w:szCs w:val="20"/>
              </w:rPr>
              <w:t xml:space="preserve"> </w:t>
            </w:r>
            <w:r>
              <w:rPr>
                <w:rFonts w:ascii="Gill Sans MT" w:hAnsi="Gill Sans MT" w:cs="Calibri"/>
                <w:sz w:val="20"/>
                <w:szCs w:val="20"/>
              </w:rPr>
              <w:t>experiences</w:t>
            </w:r>
            <w:r>
              <w:rPr>
                <w:rFonts w:ascii="Gill Sans MT" w:hAnsi="Gill Sans MT" w:cs="Calibri"/>
                <w:spacing w:val="6"/>
                <w:sz w:val="20"/>
                <w:szCs w:val="20"/>
              </w:rPr>
              <w:t xml:space="preserve"> </w:t>
            </w:r>
            <w:r>
              <w:rPr>
                <w:rFonts w:ascii="Gill Sans MT" w:hAnsi="Gill Sans MT" w:cs="Calibri"/>
                <w:sz w:val="20"/>
                <w:szCs w:val="20"/>
              </w:rPr>
              <w:t>and</w:t>
            </w:r>
            <w:r>
              <w:rPr>
                <w:rFonts w:ascii="Gill Sans MT" w:hAnsi="Gill Sans MT" w:cs="Calibri"/>
                <w:spacing w:val="7"/>
                <w:sz w:val="20"/>
                <w:szCs w:val="20"/>
              </w:rPr>
              <w:t xml:space="preserve"> </w:t>
            </w:r>
            <w:r>
              <w:rPr>
                <w:rFonts w:ascii="Gill Sans MT" w:hAnsi="Gill Sans MT" w:cs="Calibri"/>
                <w:sz w:val="20"/>
                <w:szCs w:val="20"/>
              </w:rPr>
              <w:lastRenderedPageBreak/>
              <w:t>pathways</w:t>
            </w:r>
            <w:r>
              <w:rPr>
                <w:rFonts w:ascii="Gill Sans MT" w:hAnsi="Gill Sans MT" w:cs="Calibri"/>
                <w:spacing w:val="6"/>
                <w:sz w:val="20"/>
                <w:szCs w:val="20"/>
              </w:rPr>
              <w:t xml:space="preserve"> </w:t>
            </w:r>
            <w:r>
              <w:rPr>
                <w:rFonts w:ascii="Gill Sans MT" w:hAnsi="Gill Sans MT" w:cs="Calibri"/>
                <w:sz w:val="20"/>
                <w:szCs w:val="20"/>
              </w:rPr>
              <w:t>of</w:t>
            </w:r>
            <w:r>
              <w:rPr>
                <w:rFonts w:ascii="Gill Sans MT" w:hAnsi="Gill Sans MT" w:cs="Calibri"/>
                <w:spacing w:val="4"/>
                <w:sz w:val="20"/>
                <w:szCs w:val="20"/>
              </w:rPr>
              <w:t xml:space="preserve"> </w:t>
            </w:r>
            <w:r>
              <w:rPr>
                <w:rFonts w:ascii="Gill Sans MT" w:hAnsi="Gill Sans MT" w:cs="Calibri"/>
                <w:sz w:val="20"/>
                <w:szCs w:val="20"/>
              </w:rPr>
              <w:t>the</w:t>
            </w:r>
            <w:r>
              <w:rPr>
                <w:rFonts w:ascii="Gill Sans MT" w:hAnsi="Gill Sans MT" w:cs="Calibri"/>
                <w:spacing w:val="5"/>
                <w:sz w:val="20"/>
                <w:szCs w:val="20"/>
              </w:rPr>
              <w:t xml:space="preserve"> </w:t>
            </w:r>
            <w:r>
              <w:rPr>
                <w:rFonts w:ascii="Gill Sans MT" w:hAnsi="Gill Sans MT" w:cs="Calibri"/>
                <w:sz w:val="20"/>
                <w:szCs w:val="20"/>
              </w:rPr>
              <w:t>cohort</w:t>
            </w:r>
            <w:r>
              <w:rPr>
                <w:rFonts w:ascii="Gill Sans MT" w:hAnsi="Gill Sans MT" w:cs="Calibri"/>
                <w:spacing w:val="6"/>
                <w:sz w:val="20"/>
                <w:szCs w:val="20"/>
              </w:rPr>
              <w:t xml:space="preserve"> </w:t>
            </w:r>
            <w:r>
              <w:rPr>
                <w:rFonts w:ascii="Gill Sans MT" w:hAnsi="Gill Sans MT" w:cs="Calibri"/>
                <w:sz w:val="20"/>
                <w:szCs w:val="20"/>
              </w:rPr>
              <w:t>including</w:t>
            </w:r>
            <w:r>
              <w:rPr>
                <w:rFonts w:ascii="Gill Sans MT" w:hAnsi="Gill Sans MT" w:cs="Calibri"/>
                <w:spacing w:val="5"/>
                <w:sz w:val="20"/>
                <w:szCs w:val="20"/>
              </w:rPr>
              <w:t xml:space="preserve"> </w:t>
            </w:r>
            <w:r>
              <w:rPr>
                <w:rFonts w:ascii="Gill Sans MT" w:hAnsi="Gill Sans MT" w:cs="Calibri"/>
                <w:sz w:val="20"/>
                <w:szCs w:val="20"/>
              </w:rPr>
              <w:t>those</w:t>
            </w:r>
            <w:r>
              <w:rPr>
                <w:rFonts w:ascii="Gill Sans MT" w:hAnsi="Gill Sans MT" w:cs="Calibri"/>
                <w:spacing w:val="10"/>
                <w:sz w:val="20"/>
                <w:szCs w:val="20"/>
              </w:rPr>
              <w:t xml:space="preserve"> </w:t>
            </w:r>
            <w:r>
              <w:rPr>
                <w:rFonts w:ascii="Gill Sans MT" w:hAnsi="Gill Sans MT" w:cs="Calibri"/>
                <w:sz w:val="20"/>
                <w:szCs w:val="20"/>
              </w:rPr>
              <w:t>that</w:t>
            </w:r>
            <w:r>
              <w:rPr>
                <w:rFonts w:ascii="Gill Sans MT" w:hAnsi="Gill Sans MT" w:cs="Calibri"/>
                <w:spacing w:val="8"/>
                <w:sz w:val="20"/>
                <w:szCs w:val="20"/>
              </w:rPr>
              <w:t xml:space="preserve"> </w:t>
            </w:r>
            <w:r>
              <w:rPr>
                <w:rFonts w:ascii="Gill Sans MT" w:hAnsi="Gill Sans MT" w:cs="Calibri"/>
                <w:sz w:val="20"/>
                <w:szCs w:val="20"/>
              </w:rPr>
              <w:t>drop</w:t>
            </w:r>
            <w:r>
              <w:rPr>
                <w:rFonts w:ascii="Gill Sans MT" w:hAnsi="Gill Sans MT" w:cs="Calibri"/>
                <w:spacing w:val="6"/>
                <w:sz w:val="20"/>
                <w:szCs w:val="20"/>
              </w:rPr>
              <w:t xml:space="preserve"> </w:t>
            </w:r>
            <w:r>
              <w:rPr>
                <w:rFonts w:ascii="Gill Sans MT" w:hAnsi="Gill Sans MT" w:cs="Calibri"/>
                <w:sz w:val="20"/>
                <w:szCs w:val="20"/>
              </w:rPr>
              <w:t>out;</w:t>
            </w:r>
            <w:r>
              <w:rPr>
                <w:rFonts w:ascii="Gill Sans MT" w:hAnsi="Gill Sans MT" w:cs="Calibri"/>
                <w:spacing w:val="5"/>
                <w:sz w:val="20"/>
                <w:szCs w:val="20"/>
              </w:rPr>
              <w:t xml:space="preserve"> </w:t>
            </w:r>
            <w:r>
              <w:rPr>
                <w:rFonts w:ascii="Gill Sans MT" w:hAnsi="Gill Sans MT" w:cs="Calibri"/>
                <w:sz w:val="20"/>
                <w:szCs w:val="20"/>
              </w:rPr>
              <w:t>3)</w:t>
            </w:r>
            <w:r>
              <w:rPr>
                <w:rFonts w:ascii="Gill Sans MT" w:hAnsi="Gill Sans MT" w:cs="Calibri"/>
                <w:spacing w:val="5"/>
                <w:sz w:val="20"/>
                <w:szCs w:val="20"/>
              </w:rPr>
              <w:t xml:space="preserve"> </w:t>
            </w:r>
            <w:r>
              <w:rPr>
                <w:rFonts w:ascii="Gill Sans MT" w:hAnsi="Gill Sans MT" w:cs="Calibri"/>
                <w:sz w:val="20"/>
                <w:szCs w:val="20"/>
              </w:rPr>
              <w:t>to</w:t>
            </w:r>
            <w:r>
              <w:rPr>
                <w:rFonts w:ascii="Gill Sans MT" w:hAnsi="Gill Sans MT" w:cs="Calibri"/>
                <w:spacing w:val="6"/>
                <w:sz w:val="20"/>
                <w:szCs w:val="20"/>
              </w:rPr>
              <w:t xml:space="preserve"> </w:t>
            </w:r>
            <w:r>
              <w:rPr>
                <w:rFonts w:ascii="Gill Sans MT" w:hAnsi="Gill Sans MT" w:cs="Calibri"/>
                <w:sz w:val="20"/>
                <w:szCs w:val="20"/>
              </w:rPr>
              <w:t>understand</w:t>
            </w:r>
            <w:r>
              <w:rPr>
                <w:rFonts w:ascii="Gill Sans MT" w:hAnsi="Gill Sans MT" w:cs="Calibri"/>
                <w:spacing w:val="5"/>
                <w:sz w:val="20"/>
                <w:szCs w:val="20"/>
              </w:rPr>
              <w:t xml:space="preserve"> </w:t>
            </w:r>
            <w:r>
              <w:rPr>
                <w:rFonts w:ascii="Gill Sans MT" w:hAnsi="Gill Sans MT" w:cs="Calibri"/>
                <w:sz w:val="20"/>
                <w:szCs w:val="20"/>
              </w:rPr>
              <w:t>the</w:t>
            </w:r>
            <w:r>
              <w:rPr>
                <w:rFonts w:ascii="Gill Sans MT" w:hAnsi="Gill Sans MT" w:cs="Calibri"/>
                <w:spacing w:val="14"/>
                <w:sz w:val="20"/>
                <w:szCs w:val="20"/>
              </w:rPr>
              <w:t xml:space="preserve"> </w:t>
            </w:r>
            <w:r>
              <w:rPr>
                <w:rFonts w:ascii="Gill Sans MT" w:hAnsi="Gill Sans MT" w:cs="Calibri"/>
                <w:sz w:val="20"/>
                <w:szCs w:val="20"/>
              </w:rPr>
              <w:t>risk</w:t>
            </w:r>
            <w:r>
              <w:rPr>
                <w:rFonts w:ascii="Gill Sans MT" w:hAnsi="Gill Sans MT" w:cs="Calibri"/>
                <w:spacing w:val="16"/>
                <w:sz w:val="20"/>
                <w:szCs w:val="20"/>
              </w:rPr>
              <w:t xml:space="preserve"> </w:t>
            </w:r>
            <w:r>
              <w:rPr>
                <w:rFonts w:ascii="Gill Sans MT" w:hAnsi="Gill Sans MT" w:cs="Calibri"/>
                <w:sz w:val="20"/>
                <w:szCs w:val="20"/>
              </w:rPr>
              <w:t>factors</w:t>
            </w:r>
            <w:r>
              <w:rPr>
                <w:rFonts w:ascii="Gill Sans MT" w:hAnsi="Gill Sans MT" w:cs="Calibri"/>
                <w:spacing w:val="17"/>
                <w:sz w:val="20"/>
                <w:szCs w:val="20"/>
              </w:rPr>
              <w:t xml:space="preserve"> </w:t>
            </w:r>
            <w:r>
              <w:rPr>
                <w:rFonts w:ascii="Gill Sans MT" w:hAnsi="Gill Sans MT" w:cs="Calibri"/>
                <w:sz w:val="20"/>
                <w:szCs w:val="20"/>
              </w:rPr>
              <w:t>contributing to</w:t>
            </w:r>
            <w:r>
              <w:rPr>
                <w:rFonts w:ascii="Gill Sans MT" w:hAnsi="Gill Sans MT" w:cs="Calibri"/>
                <w:spacing w:val="17"/>
                <w:sz w:val="20"/>
                <w:szCs w:val="20"/>
              </w:rPr>
              <w:t xml:space="preserve"> </w:t>
            </w:r>
            <w:r>
              <w:rPr>
                <w:rFonts w:ascii="Gill Sans MT" w:hAnsi="Gill Sans MT" w:cs="Calibri"/>
                <w:sz w:val="20"/>
                <w:szCs w:val="20"/>
              </w:rPr>
              <w:t>children</w:t>
            </w:r>
            <w:r>
              <w:rPr>
                <w:rFonts w:ascii="Gill Sans MT" w:hAnsi="Gill Sans MT" w:cs="Calibri"/>
                <w:spacing w:val="16"/>
                <w:sz w:val="20"/>
                <w:szCs w:val="20"/>
              </w:rPr>
              <w:t xml:space="preserve"> </w:t>
            </w:r>
            <w:r>
              <w:rPr>
                <w:rFonts w:ascii="Gill Sans MT" w:hAnsi="Gill Sans MT" w:cs="Calibri"/>
                <w:sz w:val="20"/>
                <w:szCs w:val="20"/>
              </w:rPr>
              <w:t>dropping out</w:t>
            </w:r>
            <w:r>
              <w:rPr>
                <w:rFonts w:ascii="Gill Sans MT" w:hAnsi="Gill Sans MT" w:cs="Calibri"/>
                <w:spacing w:val="16"/>
                <w:sz w:val="20"/>
                <w:szCs w:val="20"/>
              </w:rPr>
              <w:t xml:space="preserve"> </w:t>
            </w:r>
            <w:r>
              <w:rPr>
                <w:rFonts w:ascii="Gill Sans MT" w:hAnsi="Gill Sans MT" w:cs="Calibri"/>
                <w:sz w:val="20"/>
                <w:szCs w:val="20"/>
              </w:rPr>
              <w:t>to</w:t>
            </w:r>
            <w:r>
              <w:rPr>
                <w:rFonts w:ascii="Gill Sans MT" w:hAnsi="Gill Sans MT" w:cs="Calibri"/>
                <w:spacing w:val="15"/>
                <w:sz w:val="20"/>
                <w:szCs w:val="20"/>
              </w:rPr>
              <w:t xml:space="preserve"> </w:t>
            </w:r>
            <w:r>
              <w:rPr>
                <w:rFonts w:ascii="Gill Sans MT" w:hAnsi="Gill Sans MT" w:cs="Calibri"/>
                <w:sz w:val="20"/>
                <w:szCs w:val="20"/>
              </w:rPr>
              <w:t>support</w:t>
            </w:r>
            <w:r>
              <w:rPr>
                <w:rFonts w:ascii="Gill Sans MT" w:hAnsi="Gill Sans MT" w:cs="Calibri"/>
                <w:spacing w:val="16"/>
                <w:sz w:val="20"/>
                <w:szCs w:val="20"/>
              </w:rPr>
              <w:t xml:space="preserve"> </w:t>
            </w:r>
            <w:r>
              <w:rPr>
                <w:rFonts w:ascii="Gill Sans MT" w:hAnsi="Gill Sans MT" w:cs="Calibri"/>
                <w:sz w:val="20"/>
                <w:szCs w:val="20"/>
              </w:rPr>
              <w:t>the Ministry of Primary and Secondary Education</w:t>
            </w:r>
            <w:r>
              <w:rPr>
                <w:rFonts w:ascii="Gill Sans MT" w:hAnsi="Gill Sans MT" w:cs="Calibri"/>
                <w:spacing w:val="17"/>
                <w:sz w:val="20"/>
                <w:szCs w:val="20"/>
              </w:rPr>
              <w:t xml:space="preserve"> </w:t>
            </w:r>
            <w:r>
              <w:rPr>
                <w:rFonts w:ascii="Gill Sans MT" w:hAnsi="Gill Sans MT" w:cs="Calibri"/>
                <w:sz w:val="20"/>
                <w:szCs w:val="20"/>
              </w:rPr>
              <w:t>and</w:t>
            </w:r>
            <w:r>
              <w:rPr>
                <w:rFonts w:ascii="Gill Sans MT" w:hAnsi="Gill Sans MT" w:cs="Calibri"/>
                <w:spacing w:val="16"/>
                <w:sz w:val="20"/>
                <w:szCs w:val="20"/>
              </w:rPr>
              <w:t xml:space="preserve"> </w:t>
            </w:r>
            <w:r>
              <w:rPr>
                <w:rFonts w:ascii="Gill Sans MT" w:hAnsi="Gill Sans MT" w:cs="Calibri"/>
                <w:sz w:val="20"/>
                <w:szCs w:val="20"/>
              </w:rPr>
              <w:t>its</w:t>
            </w:r>
            <w:r>
              <w:rPr>
                <w:rFonts w:ascii="Gill Sans MT" w:hAnsi="Gill Sans MT" w:cs="Calibri"/>
                <w:spacing w:val="17"/>
                <w:sz w:val="20"/>
                <w:szCs w:val="20"/>
              </w:rPr>
              <w:t xml:space="preserve"> </w:t>
            </w:r>
            <w:r>
              <w:rPr>
                <w:rFonts w:ascii="Gill Sans MT" w:hAnsi="Gill Sans MT" w:cs="Calibri"/>
                <w:sz w:val="20"/>
                <w:szCs w:val="20"/>
              </w:rPr>
              <w:t>partners in focusing resources for at-risk children; and 4) to use the findings to develop strategies to improve the transition between primary and secondary</w:t>
            </w:r>
            <w:r>
              <w:rPr>
                <w:rFonts w:ascii="Gill Sans MT" w:hAnsi="Gill Sans MT" w:cs="Calibri"/>
                <w:spacing w:val="-43"/>
                <w:sz w:val="20"/>
                <w:szCs w:val="20"/>
              </w:rPr>
              <w:t xml:space="preserve"> </w:t>
            </w:r>
            <w:r>
              <w:rPr>
                <w:rFonts w:ascii="Gill Sans MT" w:hAnsi="Gill Sans MT" w:cs="Calibri"/>
                <w:sz w:val="20"/>
                <w:szCs w:val="20"/>
              </w:rPr>
              <w:t>school, retain learners at the secondary level, and support those who drop out of the education system, as</w:t>
            </w:r>
            <w:r>
              <w:rPr>
                <w:rFonts w:ascii="Gill Sans MT" w:hAnsi="Gill Sans MT" w:cs="Calibri"/>
                <w:spacing w:val="1"/>
                <w:sz w:val="20"/>
                <w:szCs w:val="20"/>
              </w:rPr>
              <w:t xml:space="preserve"> </w:t>
            </w:r>
            <w:r>
              <w:rPr>
                <w:rFonts w:ascii="Gill Sans MT" w:hAnsi="Gill Sans MT" w:cs="Calibri"/>
                <w:sz w:val="20"/>
                <w:szCs w:val="20"/>
              </w:rPr>
              <w:t>well</w:t>
            </w:r>
            <w:r>
              <w:rPr>
                <w:rFonts w:ascii="Gill Sans MT" w:hAnsi="Gill Sans MT" w:cs="Calibri"/>
                <w:spacing w:val="19"/>
                <w:sz w:val="20"/>
                <w:szCs w:val="20"/>
              </w:rPr>
              <w:t xml:space="preserve"> </w:t>
            </w:r>
            <w:r>
              <w:rPr>
                <w:rFonts w:ascii="Gill Sans MT" w:hAnsi="Gill Sans MT" w:cs="Calibri"/>
                <w:sz w:val="20"/>
                <w:szCs w:val="20"/>
              </w:rPr>
              <w:t>as</w:t>
            </w:r>
            <w:r>
              <w:rPr>
                <w:rFonts w:ascii="Gill Sans MT" w:hAnsi="Gill Sans MT" w:cs="Calibri"/>
                <w:spacing w:val="21"/>
                <w:sz w:val="20"/>
                <w:szCs w:val="20"/>
              </w:rPr>
              <w:t xml:space="preserve"> </w:t>
            </w:r>
            <w:r>
              <w:rPr>
                <w:rFonts w:ascii="Gill Sans MT" w:hAnsi="Gill Sans MT" w:cs="Calibri"/>
                <w:sz w:val="20"/>
                <w:szCs w:val="20"/>
              </w:rPr>
              <w:t>opportunities</w:t>
            </w:r>
            <w:r>
              <w:rPr>
                <w:rFonts w:ascii="Gill Sans MT" w:hAnsi="Gill Sans MT" w:cs="Calibri"/>
                <w:spacing w:val="21"/>
                <w:sz w:val="20"/>
                <w:szCs w:val="20"/>
              </w:rPr>
              <w:t xml:space="preserve"> </w:t>
            </w:r>
            <w:r>
              <w:rPr>
                <w:rFonts w:ascii="Gill Sans MT" w:hAnsi="Gill Sans MT" w:cs="Calibri"/>
                <w:sz w:val="20"/>
                <w:szCs w:val="20"/>
              </w:rPr>
              <w:t>for</w:t>
            </w:r>
            <w:r>
              <w:rPr>
                <w:rFonts w:ascii="Gill Sans MT" w:hAnsi="Gill Sans MT" w:cs="Calibri"/>
                <w:spacing w:val="20"/>
                <w:sz w:val="20"/>
                <w:szCs w:val="20"/>
              </w:rPr>
              <w:t xml:space="preserve"> </w:t>
            </w:r>
            <w:r>
              <w:rPr>
                <w:rFonts w:ascii="Gill Sans MT" w:hAnsi="Gill Sans MT" w:cs="Calibri"/>
                <w:sz w:val="20"/>
                <w:szCs w:val="20"/>
              </w:rPr>
              <w:t>non-formal</w:t>
            </w:r>
            <w:r>
              <w:rPr>
                <w:rFonts w:ascii="Gill Sans MT" w:hAnsi="Gill Sans MT" w:cs="Calibri"/>
                <w:spacing w:val="20"/>
                <w:sz w:val="20"/>
                <w:szCs w:val="20"/>
              </w:rPr>
              <w:t xml:space="preserve"> </w:t>
            </w:r>
            <w:r>
              <w:rPr>
                <w:rFonts w:ascii="Gill Sans MT" w:hAnsi="Gill Sans MT" w:cs="Calibri"/>
                <w:sz w:val="20"/>
                <w:szCs w:val="20"/>
              </w:rPr>
              <w:t>education.</w:t>
            </w:r>
            <w:r>
              <w:rPr>
                <w:rFonts w:ascii="Gill Sans MT" w:hAnsi="Gill Sans MT" w:cs="Calibri"/>
                <w:spacing w:val="20"/>
                <w:sz w:val="20"/>
                <w:szCs w:val="20"/>
              </w:rPr>
              <w:t xml:space="preserve"> </w:t>
            </w:r>
            <w:r>
              <w:rPr>
                <w:rFonts w:ascii="Gill Sans MT" w:hAnsi="Gill Sans MT" w:cs="Calibri"/>
                <w:sz w:val="20"/>
                <w:szCs w:val="20"/>
              </w:rPr>
              <w:t>The</w:t>
            </w:r>
            <w:r>
              <w:rPr>
                <w:rFonts w:ascii="Gill Sans MT" w:hAnsi="Gill Sans MT" w:cs="Calibri"/>
                <w:spacing w:val="21"/>
                <w:sz w:val="20"/>
                <w:szCs w:val="20"/>
              </w:rPr>
              <w:t xml:space="preserve"> </w:t>
            </w:r>
            <w:r>
              <w:rPr>
                <w:rFonts w:ascii="Gill Sans MT" w:hAnsi="Gill Sans MT" w:cs="Calibri"/>
                <w:sz w:val="20"/>
                <w:szCs w:val="20"/>
              </w:rPr>
              <w:t>study</w:t>
            </w:r>
            <w:r>
              <w:rPr>
                <w:rFonts w:ascii="Gill Sans MT" w:hAnsi="Gill Sans MT" w:cs="Calibri"/>
                <w:spacing w:val="22"/>
                <w:sz w:val="20"/>
                <w:szCs w:val="20"/>
              </w:rPr>
              <w:t xml:space="preserve"> </w:t>
            </w:r>
            <w:r>
              <w:rPr>
                <w:rFonts w:ascii="Gill Sans MT" w:hAnsi="Gill Sans MT" w:cs="Calibri"/>
                <w:sz w:val="20"/>
                <w:szCs w:val="20"/>
              </w:rPr>
              <w:t>served as a</w:t>
            </w:r>
            <w:r>
              <w:rPr>
                <w:rFonts w:ascii="Gill Sans MT" w:hAnsi="Gill Sans MT" w:cs="Calibri"/>
                <w:spacing w:val="20"/>
                <w:sz w:val="20"/>
                <w:szCs w:val="20"/>
              </w:rPr>
              <w:t xml:space="preserve"> </w:t>
            </w:r>
            <w:r>
              <w:rPr>
                <w:rFonts w:ascii="Gill Sans MT" w:hAnsi="Gill Sans MT" w:cs="Calibri"/>
                <w:sz w:val="20"/>
                <w:szCs w:val="20"/>
              </w:rPr>
              <w:t>critical</w:t>
            </w:r>
            <w:r>
              <w:rPr>
                <w:rFonts w:ascii="Gill Sans MT" w:hAnsi="Gill Sans MT" w:cs="Calibri"/>
                <w:spacing w:val="20"/>
                <w:sz w:val="20"/>
                <w:szCs w:val="20"/>
              </w:rPr>
              <w:t xml:space="preserve"> </w:t>
            </w:r>
            <w:r>
              <w:rPr>
                <w:rFonts w:ascii="Gill Sans MT" w:hAnsi="Gill Sans MT" w:cs="Calibri"/>
                <w:sz w:val="20"/>
                <w:szCs w:val="20"/>
              </w:rPr>
              <w:t>evidence base</w:t>
            </w:r>
            <w:r>
              <w:rPr>
                <w:rFonts w:ascii="Gill Sans MT" w:hAnsi="Gill Sans MT" w:cs="Calibri"/>
                <w:spacing w:val="19"/>
                <w:sz w:val="20"/>
                <w:szCs w:val="20"/>
              </w:rPr>
              <w:t xml:space="preserve"> </w:t>
            </w:r>
            <w:r>
              <w:rPr>
                <w:rFonts w:ascii="Gill Sans MT" w:hAnsi="Gill Sans MT" w:cs="Calibri"/>
                <w:sz w:val="20"/>
                <w:szCs w:val="20"/>
              </w:rPr>
              <w:t>for</w:t>
            </w:r>
            <w:r>
              <w:rPr>
                <w:rFonts w:ascii="Gill Sans MT" w:hAnsi="Gill Sans MT" w:cs="Calibri"/>
                <w:spacing w:val="20"/>
                <w:sz w:val="20"/>
                <w:szCs w:val="20"/>
              </w:rPr>
              <w:t xml:space="preserve"> </w:t>
            </w:r>
            <w:r>
              <w:rPr>
                <w:rFonts w:ascii="Gill Sans MT" w:hAnsi="Gill Sans MT" w:cs="Calibri"/>
                <w:sz w:val="20"/>
                <w:szCs w:val="20"/>
              </w:rPr>
              <w:t>the development</w:t>
            </w:r>
            <w:r>
              <w:rPr>
                <w:rFonts w:ascii="Gill Sans MT" w:hAnsi="Gill Sans MT" w:cs="Calibri"/>
                <w:spacing w:val="-2"/>
                <w:sz w:val="20"/>
                <w:szCs w:val="20"/>
              </w:rPr>
              <w:t xml:space="preserve"> </w:t>
            </w:r>
            <w:r>
              <w:rPr>
                <w:rFonts w:ascii="Gill Sans MT" w:hAnsi="Gill Sans MT" w:cs="Calibri"/>
                <w:sz w:val="20"/>
                <w:szCs w:val="20"/>
              </w:rPr>
              <w:t>of</w:t>
            </w:r>
            <w:r>
              <w:rPr>
                <w:rFonts w:ascii="Gill Sans MT" w:hAnsi="Gill Sans MT" w:cs="Calibri"/>
                <w:spacing w:val="-4"/>
                <w:sz w:val="20"/>
                <w:szCs w:val="20"/>
              </w:rPr>
              <w:t xml:space="preserve"> </w:t>
            </w:r>
            <w:r>
              <w:rPr>
                <w:rFonts w:ascii="Gill Sans MT" w:hAnsi="Gill Sans MT" w:cs="Calibri"/>
                <w:sz w:val="20"/>
                <w:szCs w:val="20"/>
              </w:rPr>
              <w:t>the</w:t>
            </w:r>
            <w:r>
              <w:rPr>
                <w:rFonts w:ascii="Gill Sans MT" w:hAnsi="Gill Sans MT" w:cs="Calibri"/>
                <w:spacing w:val="-3"/>
                <w:sz w:val="20"/>
                <w:szCs w:val="20"/>
              </w:rPr>
              <w:t xml:space="preserve"> </w:t>
            </w:r>
            <w:r>
              <w:rPr>
                <w:rFonts w:ascii="Gill Sans MT" w:hAnsi="Gill Sans MT" w:cs="Calibri"/>
                <w:sz w:val="20"/>
                <w:szCs w:val="20"/>
              </w:rPr>
              <w:t>new</w:t>
            </w:r>
            <w:r>
              <w:rPr>
                <w:rFonts w:ascii="Gill Sans MT" w:hAnsi="Gill Sans MT" w:cs="Calibri"/>
                <w:spacing w:val="-3"/>
                <w:sz w:val="20"/>
                <w:szCs w:val="20"/>
              </w:rPr>
              <w:t xml:space="preserve"> </w:t>
            </w:r>
            <w:r>
              <w:rPr>
                <w:rFonts w:ascii="Gill Sans MT" w:hAnsi="Gill Sans MT" w:cs="Calibri"/>
                <w:sz w:val="20"/>
                <w:szCs w:val="20"/>
              </w:rPr>
              <w:t>education</w:t>
            </w:r>
            <w:r>
              <w:rPr>
                <w:rFonts w:ascii="Gill Sans MT" w:hAnsi="Gill Sans MT" w:cs="Calibri"/>
                <w:spacing w:val="-1"/>
                <w:sz w:val="20"/>
                <w:szCs w:val="20"/>
              </w:rPr>
              <w:t xml:space="preserve"> </w:t>
            </w:r>
            <w:r>
              <w:rPr>
                <w:rFonts w:ascii="Gill Sans MT" w:hAnsi="Gill Sans MT" w:cs="Calibri"/>
                <w:sz w:val="20"/>
                <w:szCs w:val="20"/>
              </w:rPr>
              <w:t>policy in</w:t>
            </w:r>
            <w:r>
              <w:rPr>
                <w:rFonts w:ascii="Gill Sans MT" w:hAnsi="Gill Sans MT" w:cs="Calibri"/>
                <w:spacing w:val="-1"/>
                <w:sz w:val="20"/>
                <w:szCs w:val="20"/>
              </w:rPr>
              <w:t xml:space="preserve"> </w:t>
            </w:r>
            <w:r>
              <w:rPr>
                <w:rFonts w:ascii="Gill Sans MT" w:hAnsi="Gill Sans MT" w:cs="Calibri"/>
                <w:sz w:val="20"/>
                <w:szCs w:val="20"/>
              </w:rPr>
              <w:t>Zimbabwe.</w:t>
            </w:r>
          </w:p>
        </w:tc>
      </w:tr>
      <w:tr w:rsidR="00906D70" w:rsidRPr="00E30AFA" w14:paraId="70CA339F" w14:textId="77777777" w:rsidTr="00966214">
        <w:tc>
          <w:tcPr>
            <w:tcW w:w="1276" w:type="dxa"/>
          </w:tcPr>
          <w:p w14:paraId="3C209B54"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Aug 2020-</w:t>
            </w:r>
          </w:p>
          <w:p w14:paraId="4FD43CA2" w14:textId="49F3ACC6"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Sep 2020</w:t>
            </w:r>
          </w:p>
        </w:tc>
        <w:tc>
          <w:tcPr>
            <w:tcW w:w="1418" w:type="dxa"/>
          </w:tcPr>
          <w:p w14:paraId="1C26E5E0" w14:textId="77777777"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p>
        </w:tc>
        <w:tc>
          <w:tcPr>
            <w:tcW w:w="2145" w:type="dxa"/>
          </w:tcPr>
          <w:p w14:paraId="1B4D7FBE" w14:textId="2437F7CE" w:rsidR="00906D70" w:rsidRPr="00E30AFA" w:rsidRDefault="00906D70" w:rsidP="007A7B70">
            <w:pPr>
              <w:jc w:val="center"/>
              <w:rPr>
                <w:rFonts w:ascii="Gill Sans MT" w:eastAsia="DengXian Light" w:hAnsi="Gill Sans MT" w:cs="Calibri"/>
                <w:bCs/>
                <w:iCs/>
                <w:sz w:val="20"/>
                <w:lang w:val="en-GB" w:eastAsia="de-DE"/>
              </w:rPr>
            </w:pPr>
            <w:r>
              <w:rPr>
                <w:rFonts w:ascii="Gill Sans MT" w:hAnsi="Gill Sans MT" w:cs="Calibri"/>
                <w:sz w:val="20"/>
              </w:rPr>
              <w:t>Zimbabwe Coalition on</w:t>
            </w:r>
            <w:r>
              <w:rPr>
                <w:rFonts w:ascii="Gill Sans MT" w:hAnsi="Gill Sans MT" w:cs="Calibri"/>
                <w:spacing w:val="-43"/>
                <w:sz w:val="20"/>
              </w:rPr>
              <w:t xml:space="preserve"> </w:t>
            </w:r>
            <w:r>
              <w:rPr>
                <w:rFonts w:ascii="Gill Sans MT" w:hAnsi="Gill Sans MT" w:cs="Calibri"/>
                <w:sz w:val="20"/>
              </w:rPr>
              <w:t>Debt</w:t>
            </w:r>
            <w:r>
              <w:rPr>
                <w:rFonts w:ascii="Gill Sans MT" w:hAnsi="Gill Sans MT" w:cs="Calibri"/>
                <w:spacing w:val="-6"/>
                <w:sz w:val="20"/>
              </w:rPr>
              <w:t xml:space="preserve"> </w:t>
            </w:r>
            <w:r>
              <w:rPr>
                <w:rFonts w:ascii="Gill Sans MT" w:hAnsi="Gill Sans MT" w:cs="Calibri"/>
                <w:sz w:val="20"/>
              </w:rPr>
              <w:t>and</w:t>
            </w:r>
            <w:r>
              <w:rPr>
                <w:rFonts w:ascii="Gill Sans MT" w:hAnsi="Gill Sans MT" w:cs="Calibri"/>
                <w:spacing w:val="-6"/>
                <w:sz w:val="20"/>
              </w:rPr>
              <w:t xml:space="preserve"> </w:t>
            </w:r>
            <w:r>
              <w:rPr>
                <w:rFonts w:ascii="Gill Sans MT" w:hAnsi="Gill Sans MT" w:cs="Calibri"/>
                <w:sz w:val="20"/>
              </w:rPr>
              <w:t>Development</w:t>
            </w:r>
            <w:r>
              <w:rPr>
                <w:rFonts w:ascii="Gill Sans MT" w:hAnsi="Gill Sans MT" w:cs="Calibri"/>
                <w:spacing w:val="-42"/>
                <w:sz w:val="20"/>
              </w:rPr>
              <w:t xml:space="preserve"> </w:t>
            </w:r>
            <w:r>
              <w:rPr>
                <w:rFonts w:ascii="Gill Sans MT" w:hAnsi="Gill Sans MT" w:cs="Calibri"/>
                <w:sz w:val="20"/>
              </w:rPr>
              <w:t>(</w:t>
            </w:r>
            <w:proofErr w:type="spellStart"/>
            <w:r>
              <w:rPr>
                <w:rFonts w:ascii="Gill Sans MT" w:hAnsi="Gill Sans MT" w:cs="Calibri"/>
                <w:sz w:val="20"/>
              </w:rPr>
              <w:t>ZIMCODD</w:t>
            </w:r>
            <w:proofErr w:type="spellEnd"/>
            <w:r>
              <w:rPr>
                <w:rFonts w:ascii="Gill Sans MT" w:hAnsi="Gill Sans MT" w:cs="Calibri"/>
                <w:sz w:val="20"/>
              </w:rPr>
              <w:t>)</w:t>
            </w:r>
          </w:p>
        </w:tc>
        <w:tc>
          <w:tcPr>
            <w:tcW w:w="1682" w:type="dxa"/>
          </w:tcPr>
          <w:p w14:paraId="072A6CCD" w14:textId="122A6571"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b/>
                <w:sz w:val="20"/>
                <w:szCs w:val="20"/>
              </w:rPr>
              <w:t>Statistician and</w:t>
            </w:r>
            <w:r>
              <w:rPr>
                <w:rFonts w:ascii="Gill Sans MT" w:hAnsi="Gill Sans MT" w:cs="Calibri"/>
                <w:b/>
                <w:spacing w:val="1"/>
                <w:sz w:val="20"/>
                <w:szCs w:val="20"/>
              </w:rPr>
              <w:t xml:space="preserve"> </w:t>
            </w:r>
            <w:r>
              <w:rPr>
                <w:rFonts w:ascii="Gill Sans MT" w:hAnsi="Gill Sans MT" w:cs="Calibri"/>
                <w:b/>
                <w:spacing w:val="-1"/>
                <w:sz w:val="20"/>
                <w:szCs w:val="20"/>
              </w:rPr>
              <w:t>Survey</w:t>
            </w:r>
            <w:r>
              <w:rPr>
                <w:rFonts w:ascii="Gill Sans MT" w:hAnsi="Gill Sans MT" w:cs="Calibri"/>
                <w:b/>
                <w:spacing w:val="-10"/>
                <w:sz w:val="20"/>
                <w:szCs w:val="20"/>
              </w:rPr>
              <w:t xml:space="preserve"> </w:t>
            </w:r>
            <w:r>
              <w:rPr>
                <w:rFonts w:ascii="Gill Sans MT" w:hAnsi="Gill Sans MT" w:cs="Calibri"/>
                <w:b/>
                <w:sz w:val="20"/>
                <w:szCs w:val="20"/>
              </w:rPr>
              <w:t>Manager</w:t>
            </w:r>
          </w:p>
        </w:tc>
        <w:tc>
          <w:tcPr>
            <w:tcW w:w="9036" w:type="dxa"/>
          </w:tcPr>
          <w:p w14:paraId="7F825E16" w14:textId="77777777" w:rsidR="00906D70" w:rsidRPr="00E30AFA" w:rsidRDefault="00906D70" w:rsidP="0034220B">
            <w:pPr>
              <w:pStyle w:val="TableParagraph"/>
              <w:ind w:left="0"/>
              <w:jc w:val="both"/>
              <w:rPr>
                <w:rFonts w:ascii="Gill Sans MT" w:hAnsi="Gill Sans MT"/>
                <w:b/>
                <w:sz w:val="20"/>
                <w:szCs w:val="20"/>
              </w:rPr>
            </w:pPr>
            <w:r>
              <w:rPr>
                <w:rFonts w:ascii="Gill Sans MT" w:hAnsi="Gill Sans MT"/>
                <w:b/>
                <w:sz w:val="20"/>
                <w:szCs w:val="20"/>
              </w:rPr>
              <w:t>Open</w:t>
            </w:r>
            <w:r>
              <w:rPr>
                <w:rFonts w:ascii="Gill Sans MT" w:hAnsi="Gill Sans MT"/>
                <w:b/>
                <w:spacing w:val="-2"/>
                <w:sz w:val="20"/>
                <w:szCs w:val="20"/>
              </w:rPr>
              <w:t xml:space="preserve"> </w:t>
            </w:r>
            <w:r>
              <w:rPr>
                <w:rFonts w:ascii="Gill Sans MT" w:hAnsi="Gill Sans MT"/>
                <w:b/>
                <w:sz w:val="20"/>
                <w:szCs w:val="20"/>
              </w:rPr>
              <w:t>Budget</w:t>
            </w:r>
            <w:r>
              <w:rPr>
                <w:rFonts w:ascii="Gill Sans MT" w:hAnsi="Gill Sans MT"/>
                <w:b/>
                <w:spacing w:val="-4"/>
                <w:sz w:val="20"/>
                <w:szCs w:val="20"/>
              </w:rPr>
              <w:t xml:space="preserve"> </w:t>
            </w:r>
            <w:r>
              <w:rPr>
                <w:rFonts w:ascii="Gill Sans MT" w:hAnsi="Gill Sans MT"/>
                <w:b/>
                <w:sz w:val="20"/>
                <w:szCs w:val="20"/>
              </w:rPr>
              <w:t>Survey</w:t>
            </w:r>
            <w:r>
              <w:rPr>
                <w:rFonts w:ascii="Gill Sans MT" w:hAnsi="Gill Sans MT"/>
                <w:b/>
                <w:spacing w:val="-4"/>
                <w:sz w:val="20"/>
                <w:szCs w:val="20"/>
              </w:rPr>
              <w:t xml:space="preserve"> </w:t>
            </w:r>
            <w:r>
              <w:rPr>
                <w:rFonts w:ascii="Gill Sans MT" w:hAnsi="Gill Sans MT"/>
                <w:b/>
                <w:sz w:val="20"/>
                <w:szCs w:val="20"/>
              </w:rPr>
              <w:t>for</w:t>
            </w:r>
            <w:r>
              <w:rPr>
                <w:rFonts w:ascii="Gill Sans MT" w:hAnsi="Gill Sans MT"/>
                <w:b/>
                <w:spacing w:val="-4"/>
                <w:sz w:val="20"/>
                <w:szCs w:val="20"/>
              </w:rPr>
              <w:t xml:space="preserve"> </w:t>
            </w:r>
            <w:r>
              <w:rPr>
                <w:rFonts w:ascii="Gill Sans MT" w:hAnsi="Gill Sans MT"/>
                <w:b/>
                <w:sz w:val="20"/>
                <w:szCs w:val="20"/>
              </w:rPr>
              <w:t>Zimbabwe</w:t>
            </w:r>
          </w:p>
          <w:p w14:paraId="019CA09C" w14:textId="5ED85FB9" w:rsidR="00906D70" w:rsidRPr="00E30AFA" w:rsidRDefault="00906D70" w:rsidP="0034220B">
            <w:pPr>
              <w:pStyle w:val="TableParagraph"/>
              <w:ind w:left="0" w:right="84"/>
              <w:jc w:val="both"/>
              <w:rPr>
                <w:rFonts w:ascii="Gill Sans MT" w:hAnsi="Gill Sans MT"/>
                <w:sz w:val="20"/>
                <w:szCs w:val="20"/>
              </w:rPr>
            </w:pPr>
            <w:proofErr w:type="spellStart"/>
            <w:r>
              <w:rPr>
                <w:rFonts w:ascii="Gill Sans MT" w:hAnsi="Gill Sans MT"/>
                <w:sz w:val="20"/>
                <w:szCs w:val="20"/>
              </w:rPr>
              <w:t>ZIMCODD</w:t>
            </w:r>
            <w:proofErr w:type="spellEnd"/>
            <w:r>
              <w:rPr>
                <w:rFonts w:ascii="Gill Sans MT" w:hAnsi="Gill Sans MT"/>
                <w:sz w:val="20"/>
                <w:szCs w:val="20"/>
              </w:rPr>
              <w:t xml:space="preserve"> is commissioning the second annual national Open Budget Survey to assess the openness and</w:t>
            </w:r>
            <w:r>
              <w:rPr>
                <w:rFonts w:ascii="Gill Sans MT" w:hAnsi="Gill Sans MT"/>
                <w:spacing w:val="1"/>
                <w:sz w:val="20"/>
                <w:szCs w:val="20"/>
              </w:rPr>
              <w:t xml:space="preserve"> </w:t>
            </w:r>
            <w:r>
              <w:rPr>
                <w:rFonts w:ascii="Gill Sans MT" w:hAnsi="Gill Sans MT"/>
                <w:sz w:val="20"/>
                <w:szCs w:val="20"/>
              </w:rPr>
              <w:t>inclusivity of the budget making, budget funding, budget expenditure, budget reporting and audit reporting</w:t>
            </w:r>
            <w:r>
              <w:rPr>
                <w:rFonts w:ascii="Gill Sans MT" w:hAnsi="Gill Sans MT"/>
                <w:spacing w:val="1"/>
                <w:sz w:val="20"/>
                <w:szCs w:val="20"/>
              </w:rPr>
              <w:t xml:space="preserve"> </w:t>
            </w:r>
            <w:r>
              <w:rPr>
                <w:rFonts w:ascii="Gill Sans MT" w:hAnsi="Gill Sans MT"/>
                <w:sz w:val="20"/>
                <w:szCs w:val="20"/>
              </w:rPr>
              <w:t>processes</w:t>
            </w:r>
            <w:r>
              <w:rPr>
                <w:rFonts w:ascii="Gill Sans MT" w:hAnsi="Gill Sans MT"/>
                <w:spacing w:val="1"/>
                <w:sz w:val="20"/>
                <w:szCs w:val="20"/>
              </w:rPr>
              <w:t xml:space="preserve"> </w:t>
            </w:r>
            <w:r>
              <w:rPr>
                <w:rFonts w:ascii="Gill Sans MT" w:hAnsi="Gill Sans MT"/>
                <w:sz w:val="20"/>
                <w:szCs w:val="20"/>
              </w:rPr>
              <w:t>at</w:t>
            </w:r>
            <w:r>
              <w:rPr>
                <w:rFonts w:ascii="Gill Sans MT" w:hAnsi="Gill Sans MT"/>
                <w:spacing w:val="1"/>
                <w:sz w:val="20"/>
                <w:szCs w:val="20"/>
              </w:rPr>
              <w:t xml:space="preserve"> </w:t>
            </w:r>
            <w:r>
              <w:rPr>
                <w:rFonts w:ascii="Gill Sans MT" w:hAnsi="Gill Sans MT"/>
                <w:sz w:val="20"/>
                <w:szCs w:val="20"/>
              </w:rPr>
              <w:t>national</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r>
              <w:rPr>
                <w:rFonts w:ascii="Gill Sans MT" w:hAnsi="Gill Sans MT"/>
                <w:sz w:val="20"/>
                <w:szCs w:val="20"/>
              </w:rPr>
              <w:t>local</w:t>
            </w:r>
            <w:r>
              <w:rPr>
                <w:rFonts w:ascii="Gill Sans MT" w:hAnsi="Gill Sans MT"/>
                <w:spacing w:val="1"/>
                <w:sz w:val="20"/>
                <w:szCs w:val="20"/>
              </w:rPr>
              <w:t xml:space="preserve"> </w:t>
            </w:r>
            <w:r>
              <w:rPr>
                <w:rFonts w:ascii="Gill Sans MT" w:hAnsi="Gill Sans MT"/>
                <w:sz w:val="20"/>
                <w:szCs w:val="20"/>
              </w:rPr>
              <w:t>government</w:t>
            </w:r>
            <w:r>
              <w:rPr>
                <w:rFonts w:ascii="Gill Sans MT" w:hAnsi="Gill Sans MT"/>
                <w:spacing w:val="1"/>
                <w:sz w:val="20"/>
                <w:szCs w:val="20"/>
              </w:rPr>
              <w:t xml:space="preserve"> </w:t>
            </w:r>
            <w:r>
              <w:rPr>
                <w:rFonts w:ascii="Gill Sans MT" w:hAnsi="Gill Sans MT"/>
                <w:sz w:val="20"/>
                <w:szCs w:val="20"/>
              </w:rPr>
              <w:t>level</w:t>
            </w:r>
            <w:r>
              <w:rPr>
                <w:rFonts w:ascii="Gill Sans MT" w:hAnsi="Gill Sans MT"/>
                <w:spacing w:val="1"/>
                <w:sz w:val="20"/>
                <w:szCs w:val="20"/>
              </w:rPr>
              <w:t xml:space="preserve"> </w:t>
            </w:r>
            <w:r>
              <w:rPr>
                <w:rFonts w:ascii="Gill Sans MT" w:hAnsi="Gill Sans MT"/>
                <w:sz w:val="20"/>
                <w:szCs w:val="20"/>
              </w:rPr>
              <w:t>on</w:t>
            </w:r>
            <w:r>
              <w:rPr>
                <w:rFonts w:ascii="Gill Sans MT" w:hAnsi="Gill Sans MT"/>
                <w:spacing w:val="1"/>
                <w:sz w:val="20"/>
                <w:szCs w:val="20"/>
              </w:rPr>
              <w:t xml:space="preserve"> </w:t>
            </w:r>
            <w:r>
              <w:rPr>
                <w:rFonts w:ascii="Gill Sans MT" w:hAnsi="Gill Sans MT"/>
                <w:sz w:val="20"/>
                <w:szCs w:val="20"/>
              </w:rPr>
              <w:t>an</w:t>
            </w:r>
            <w:r>
              <w:rPr>
                <w:rFonts w:ascii="Gill Sans MT" w:hAnsi="Gill Sans MT"/>
                <w:spacing w:val="1"/>
                <w:sz w:val="20"/>
                <w:szCs w:val="20"/>
              </w:rPr>
              <w:t xml:space="preserve"> </w:t>
            </w:r>
            <w:r>
              <w:rPr>
                <w:rFonts w:ascii="Gill Sans MT" w:hAnsi="Gill Sans MT"/>
                <w:sz w:val="20"/>
                <w:szCs w:val="20"/>
              </w:rPr>
              <w:t>annual</w:t>
            </w:r>
            <w:r>
              <w:rPr>
                <w:rFonts w:ascii="Gill Sans MT" w:hAnsi="Gill Sans MT"/>
                <w:spacing w:val="1"/>
                <w:sz w:val="20"/>
                <w:szCs w:val="20"/>
              </w:rPr>
              <w:t xml:space="preserve"> </w:t>
            </w:r>
            <w:r>
              <w:rPr>
                <w:rFonts w:ascii="Gill Sans MT" w:hAnsi="Gill Sans MT"/>
                <w:sz w:val="20"/>
                <w:szCs w:val="20"/>
              </w:rPr>
              <w:t>basis.</w:t>
            </w:r>
            <w:r>
              <w:rPr>
                <w:rFonts w:ascii="Gill Sans MT" w:hAnsi="Gill Sans MT"/>
                <w:spacing w:val="1"/>
                <w:sz w:val="20"/>
                <w:szCs w:val="20"/>
              </w:rPr>
              <w:t xml:space="preserve"> </w:t>
            </w: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survey</w:t>
            </w:r>
            <w:r>
              <w:rPr>
                <w:rFonts w:ascii="Gill Sans MT" w:hAnsi="Gill Sans MT"/>
                <w:spacing w:val="1"/>
                <w:sz w:val="20"/>
                <w:szCs w:val="20"/>
              </w:rPr>
              <w:t xml:space="preserve"> </w:t>
            </w:r>
            <w:r>
              <w:rPr>
                <w:rFonts w:ascii="Gill Sans MT" w:hAnsi="Gill Sans MT"/>
                <w:sz w:val="20"/>
                <w:szCs w:val="20"/>
              </w:rPr>
              <w:t>also</w:t>
            </w:r>
            <w:r>
              <w:rPr>
                <w:rFonts w:ascii="Gill Sans MT" w:hAnsi="Gill Sans MT"/>
                <w:spacing w:val="1"/>
                <w:sz w:val="20"/>
                <w:szCs w:val="20"/>
              </w:rPr>
              <w:t xml:space="preserve"> </w:t>
            </w:r>
            <w:r>
              <w:rPr>
                <w:rFonts w:ascii="Gill Sans MT" w:hAnsi="Gill Sans MT"/>
                <w:sz w:val="20"/>
                <w:szCs w:val="20"/>
              </w:rPr>
              <w:t>assesses</w:t>
            </w:r>
            <w:r>
              <w:rPr>
                <w:rFonts w:ascii="Gill Sans MT" w:hAnsi="Gill Sans MT"/>
                <w:spacing w:val="1"/>
                <w:sz w:val="20"/>
                <w:szCs w:val="20"/>
              </w:rPr>
              <w:t xml:space="preserve"> </w:t>
            </w: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opportunities, government provides to civil society and individual citizens to engage in decisions about how</w:t>
            </w:r>
            <w:r>
              <w:rPr>
                <w:rFonts w:ascii="Gill Sans MT" w:hAnsi="Gill Sans MT"/>
                <w:spacing w:val="1"/>
                <w:sz w:val="20"/>
                <w:szCs w:val="20"/>
              </w:rPr>
              <w:t xml:space="preserve"> </w:t>
            </w:r>
            <w:r>
              <w:rPr>
                <w:rFonts w:ascii="Gill Sans MT" w:hAnsi="Gill Sans MT"/>
                <w:sz w:val="20"/>
                <w:szCs w:val="20"/>
              </w:rPr>
              <w:t>public resources are raised and spent. The specific objectives of the assignment were to: (1) To gather</w:t>
            </w:r>
            <w:r>
              <w:rPr>
                <w:rFonts w:ascii="Gill Sans MT" w:hAnsi="Gill Sans MT"/>
                <w:spacing w:val="1"/>
                <w:sz w:val="20"/>
                <w:szCs w:val="20"/>
              </w:rPr>
              <w:t xml:space="preserve"> </w:t>
            </w:r>
            <w:r>
              <w:rPr>
                <w:rFonts w:ascii="Gill Sans MT" w:hAnsi="Gill Sans MT"/>
                <w:sz w:val="20"/>
                <w:szCs w:val="20"/>
              </w:rPr>
              <w:t>opinions</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r>
              <w:rPr>
                <w:rFonts w:ascii="Gill Sans MT" w:hAnsi="Gill Sans MT"/>
                <w:sz w:val="20"/>
                <w:szCs w:val="20"/>
              </w:rPr>
              <w:t>perceptions</w:t>
            </w:r>
            <w:r>
              <w:rPr>
                <w:rFonts w:ascii="Gill Sans MT" w:hAnsi="Gill Sans MT"/>
                <w:spacing w:val="1"/>
                <w:sz w:val="20"/>
                <w:szCs w:val="20"/>
              </w:rPr>
              <w:t xml:space="preserve"> </w:t>
            </w:r>
            <w:r>
              <w:rPr>
                <w:rFonts w:ascii="Gill Sans MT" w:hAnsi="Gill Sans MT"/>
                <w:sz w:val="20"/>
                <w:szCs w:val="20"/>
              </w:rPr>
              <w:t>regarding</w:t>
            </w:r>
            <w:r>
              <w:rPr>
                <w:rFonts w:ascii="Gill Sans MT" w:hAnsi="Gill Sans MT"/>
                <w:spacing w:val="1"/>
                <w:sz w:val="20"/>
                <w:szCs w:val="20"/>
              </w:rPr>
              <w:t xml:space="preserve"> </w:t>
            </w:r>
            <w:r>
              <w:rPr>
                <w:rFonts w:ascii="Gill Sans MT" w:hAnsi="Gill Sans MT"/>
                <w:sz w:val="20"/>
                <w:szCs w:val="20"/>
              </w:rPr>
              <w:t>national</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r>
              <w:rPr>
                <w:rFonts w:ascii="Gill Sans MT" w:hAnsi="Gill Sans MT"/>
                <w:sz w:val="20"/>
                <w:szCs w:val="20"/>
              </w:rPr>
              <w:t>local</w:t>
            </w:r>
            <w:r>
              <w:rPr>
                <w:rFonts w:ascii="Gill Sans MT" w:hAnsi="Gill Sans MT"/>
                <w:spacing w:val="1"/>
                <w:sz w:val="20"/>
                <w:szCs w:val="20"/>
              </w:rPr>
              <w:t xml:space="preserve"> </w:t>
            </w:r>
            <w:r>
              <w:rPr>
                <w:rFonts w:ascii="Gill Sans MT" w:hAnsi="Gill Sans MT"/>
                <w:sz w:val="20"/>
                <w:szCs w:val="20"/>
              </w:rPr>
              <w:t>government</w:t>
            </w:r>
            <w:r>
              <w:rPr>
                <w:rFonts w:ascii="Gill Sans MT" w:hAnsi="Gill Sans MT"/>
                <w:spacing w:val="1"/>
                <w:sz w:val="20"/>
                <w:szCs w:val="20"/>
              </w:rPr>
              <w:t xml:space="preserve"> </w:t>
            </w:r>
            <w:r>
              <w:rPr>
                <w:rFonts w:ascii="Gill Sans MT" w:hAnsi="Gill Sans MT"/>
                <w:sz w:val="20"/>
                <w:szCs w:val="20"/>
              </w:rPr>
              <w:t>budget</w:t>
            </w:r>
            <w:r>
              <w:rPr>
                <w:rFonts w:ascii="Gill Sans MT" w:hAnsi="Gill Sans MT"/>
                <w:spacing w:val="1"/>
                <w:sz w:val="20"/>
                <w:szCs w:val="20"/>
              </w:rPr>
              <w:t xml:space="preserve"> </w:t>
            </w:r>
            <w:r>
              <w:rPr>
                <w:rFonts w:ascii="Gill Sans MT" w:hAnsi="Gill Sans MT"/>
                <w:sz w:val="20"/>
                <w:szCs w:val="20"/>
              </w:rPr>
              <w:t>processes;</w:t>
            </w:r>
            <w:r>
              <w:rPr>
                <w:rFonts w:ascii="Gill Sans MT" w:hAnsi="Gill Sans MT"/>
                <w:spacing w:val="1"/>
                <w:sz w:val="20"/>
                <w:szCs w:val="20"/>
              </w:rPr>
              <w:t xml:space="preserve"> </w:t>
            </w:r>
            <w:r>
              <w:rPr>
                <w:rFonts w:ascii="Gill Sans MT" w:hAnsi="Gill Sans MT"/>
                <w:sz w:val="20"/>
                <w:szCs w:val="20"/>
              </w:rPr>
              <w:t>(2)</w:t>
            </w:r>
            <w:r>
              <w:rPr>
                <w:rFonts w:ascii="Gill Sans MT" w:hAnsi="Gill Sans MT"/>
                <w:spacing w:val="1"/>
                <w:sz w:val="20"/>
                <w:szCs w:val="20"/>
              </w:rPr>
              <w:t xml:space="preserve"> </w:t>
            </w:r>
            <w:r>
              <w:rPr>
                <w:rFonts w:ascii="Gill Sans MT" w:hAnsi="Gill Sans MT"/>
                <w:sz w:val="20"/>
                <w:szCs w:val="20"/>
              </w:rPr>
              <w:t>To</w:t>
            </w:r>
            <w:r>
              <w:rPr>
                <w:rFonts w:ascii="Gill Sans MT" w:hAnsi="Gill Sans MT"/>
                <w:spacing w:val="1"/>
                <w:sz w:val="20"/>
                <w:szCs w:val="20"/>
              </w:rPr>
              <w:t xml:space="preserve"> </w:t>
            </w:r>
            <w:r>
              <w:rPr>
                <w:rFonts w:ascii="Gill Sans MT" w:hAnsi="Gill Sans MT"/>
                <w:sz w:val="20"/>
                <w:szCs w:val="20"/>
              </w:rPr>
              <w:t>generate</w:t>
            </w:r>
            <w:r>
              <w:rPr>
                <w:rFonts w:ascii="Gill Sans MT" w:hAnsi="Gill Sans MT"/>
                <w:spacing w:val="1"/>
                <w:sz w:val="20"/>
                <w:szCs w:val="20"/>
              </w:rPr>
              <w:t xml:space="preserve"> </w:t>
            </w:r>
            <w:r>
              <w:rPr>
                <w:rFonts w:ascii="Gill Sans MT" w:hAnsi="Gill Sans MT"/>
                <w:sz w:val="20"/>
                <w:szCs w:val="20"/>
              </w:rPr>
              <w:t>knowledge</w:t>
            </w:r>
            <w:r>
              <w:rPr>
                <w:rFonts w:ascii="Gill Sans MT" w:hAnsi="Gill Sans MT"/>
                <w:spacing w:val="1"/>
                <w:sz w:val="20"/>
                <w:szCs w:val="20"/>
              </w:rPr>
              <w:t xml:space="preserve"> </w:t>
            </w:r>
            <w:r>
              <w:rPr>
                <w:rFonts w:ascii="Gill Sans MT" w:hAnsi="Gill Sans MT"/>
                <w:sz w:val="20"/>
                <w:szCs w:val="20"/>
              </w:rPr>
              <w:t>for</w:t>
            </w:r>
            <w:r>
              <w:rPr>
                <w:rFonts w:ascii="Gill Sans MT" w:hAnsi="Gill Sans MT"/>
                <w:spacing w:val="1"/>
                <w:sz w:val="20"/>
                <w:szCs w:val="20"/>
              </w:rPr>
              <w:t xml:space="preserve"> </w:t>
            </w:r>
            <w:r>
              <w:rPr>
                <w:rFonts w:ascii="Gill Sans MT" w:hAnsi="Gill Sans MT"/>
                <w:sz w:val="20"/>
                <w:szCs w:val="20"/>
              </w:rPr>
              <w:t>promoting</w:t>
            </w:r>
            <w:r>
              <w:rPr>
                <w:rFonts w:ascii="Gill Sans MT" w:hAnsi="Gill Sans MT"/>
                <w:spacing w:val="1"/>
                <w:sz w:val="20"/>
                <w:szCs w:val="20"/>
              </w:rPr>
              <w:t xml:space="preserve"> </w:t>
            </w:r>
            <w:r>
              <w:rPr>
                <w:rFonts w:ascii="Gill Sans MT" w:hAnsi="Gill Sans MT"/>
                <w:sz w:val="20"/>
                <w:szCs w:val="20"/>
              </w:rPr>
              <w:t>fiscal</w:t>
            </w:r>
            <w:r>
              <w:rPr>
                <w:rFonts w:ascii="Gill Sans MT" w:hAnsi="Gill Sans MT"/>
                <w:spacing w:val="1"/>
                <w:sz w:val="20"/>
                <w:szCs w:val="20"/>
              </w:rPr>
              <w:t xml:space="preserve"> </w:t>
            </w:r>
            <w:r>
              <w:rPr>
                <w:rFonts w:ascii="Gill Sans MT" w:hAnsi="Gill Sans MT"/>
                <w:sz w:val="20"/>
                <w:szCs w:val="20"/>
              </w:rPr>
              <w:t>transparency</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r>
              <w:rPr>
                <w:rFonts w:ascii="Gill Sans MT" w:hAnsi="Gill Sans MT"/>
                <w:sz w:val="20"/>
                <w:szCs w:val="20"/>
              </w:rPr>
              <w:t>accountability;</w:t>
            </w:r>
            <w:r>
              <w:rPr>
                <w:rFonts w:ascii="Gill Sans MT" w:hAnsi="Gill Sans MT"/>
                <w:spacing w:val="1"/>
                <w:sz w:val="20"/>
                <w:szCs w:val="20"/>
              </w:rPr>
              <w:t xml:space="preserve"> </w:t>
            </w:r>
            <w:r>
              <w:rPr>
                <w:rFonts w:ascii="Gill Sans MT" w:hAnsi="Gill Sans MT"/>
                <w:sz w:val="20"/>
                <w:szCs w:val="20"/>
              </w:rPr>
              <w:t>(3)</w:t>
            </w:r>
            <w:r>
              <w:rPr>
                <w:rFonts w:ascii="Gill Sans MT" w:hAnsi="Gill Sans MT"/>
                <w:spacing w:val="1"/>
                <w:sz w:val="20"/>
                <w:szCs w:val="20"/>
              </w:rPr>
              <w:t xml:space="preserve"> </w:t>
            </w:r>
            <w:r>
              <w:rPr>
                <w:rFonts w:ascii="Gill Sans MT" w:hAnsi="Gill Sans MT"/>
                <w:sz w:val="20"/>
                <w:szCs w:val="20"/>
              </w:rPr>
              <w:t>To</w:t>
            </w:r>
            <w:r>
              <w:rPr>
                <w:rFonts w:ascii="Gill Sans MT" w:hAnsi="Gill Sans MT"/>
                <w:spacing w:val="1"/>
                <w:sz w:val="20"/>
                <w:szCs w:val="20"/>
              </w:rPr>
              <w:t xml:space="preserve"> </w:t>
            </w:r>
            <w:r>
              <w:rPr>
                <w:rFonts w:ascii="Gill Sans MT" w:hAnsi="Gill Sans MT"/>
                <w:sz w:val="20"/>
                <w:szCs w:val="20"/>
              </w:rPr>
              <w:t>promote</w:t>
            </w:r>
            <w:r>
              <w:rPr>
                <w:rFonts w:ascii="Gill Sans MT" w:hAnsi="Gill Sans MT"/>
                <w:spacing w:val="1"/>
                <w:sz w:val="20"/>
                <w:szCs w:val="20"/>
              </w:rPr>
              <w:t xml:space="preserve"> </w:t>
            </w:r>
            <w:r>
              <w:rPr>
                <w:rFonts w:ascii="Gill Sans MT" w:hAnsi="Gill Sans MT"/>
                <w:sz w:val="20"/>
                <w:szCs w:val="20"/>
              </w:rPr>
              <w:t>needs-based</w:t>
            </w:r>
            <w:r>
              <w:rPr>
                <w:rFonts w:ascii="Gill Sans MT" w:hAnsi="Gill Sans MT"/>
                <w:spacing w:val="1"/>
                <w:sz w:val="20"/>
                <w:szCs w:val="20"/>
              </w:rPr>
              <w:t xml:space="preserve"> </w:t>
            </w:r>
            <w:r>
              <w:rPr>
                <w:rFonts w:ascii="Gill Sans MT" w:hAnsi="Gill Sans MT"/>
                <w:sz w:val="20"/>
                <w:szCs w:val="20"/>
              </w:rPr>
              <w:t>budget</w:t>
            </w:r>
            <w:r>
              <w:rPr>
                <w:rFonts w:ascii="Gill Sans MT" w:hAnsi="Gill Sans MT"/>
                <w:spacing w:val="1"/>
                <w:sz w:val="20"/>
                <w:szCs w:val="20"/>
              </w:rPr>
              <w:t xml:space="preserve"> </w:t>
            </w:r>
            <w:r>
              <w:rPr>
                <w:rFonts w:ascii="Gill Sans MT" w:hAnsi="Gill Sans MT"/>
                <w:sz w:val="20"/>
                <w:szCs w:val="20"/>
              </w:rPr>
              <w:t>processes</w:t>
            </w:r>
            <w:r>
              <w:rPr>
                <w:rFonts w:ascii="Gill Sans MT" w:hAnsi="Gill Sans MT"/>
                <w:spacing w:val="16"/>
                <w:sz w:val="20"/>
                <w:szCs w:val="20"/>
              </w:rPr>
              <w:t xml:space="preserve"> </w:t>
            </w:r>
            <w:r>
              <w:rPr>
                <w:rFonts w:ascii="Gill Sans MT" w:hAnsi="Gill Sans MT"/>
                <w:sz w:val="20"/>
                <w:szCs w:val="20"/>
              </w:rPr>
              <w:t>that</w:t>
            </w:r>
            <w:r>
              <w:rPr>
                <w:rFonts w:ascii="Gill Sans MT" w:hAnsi="Gill Sans MT"/>
                <w:spacing w:val="16"/>
                <w:sz w:val="20"/>
                <w:szCs w:val="20"/>
              </w:rPr>
              <w:t xml:space="preserve"> </w:t>
            </w:r>
            <w:r>
              <w:rPr>
                <w:rFonts w:ascii="Gill Sans MT" w:hAnsi="Gill Sans MT"/>
                <w:sz w:val="20"/>
                <w:szCs w:val="20"/>
              </w:rPr>
              <w:t>are</w:t>
            </w:r>
            <w:r>
              <w:rPr>
                <w:rFonts w:ascii="Gill Sans MT" w:hAnsi="Gill Sans MT"/>
                <w:spacing w:val="17"/>
                <w:sz w:val="20"/>
                <w:szCs w:val="20"/>
              </w:rPr>
              <w:t xml:space="preserve"> </w:t>
            </w:r>
            <w:r>
              <w:rPr>
                <w:rFonts w:ascii="Gill Sans MT" w:hAnsi="Gill Sans MT"/>
                <w:sz w:val="20"/>
                <w:szCs w:val="20"/>
              </w:rPr>
              <w:t>both</w:t>
            </w:r>
            <w:r>
              <w:rPr>
                <w:rFonts w:ascii="Gill Sans MT" w:hAnsi="Gill Sans MT"/>
                <w:spacing w:val="17"/>
                <w:sz w:val="20"/>
                <w:szCs w:val="20"/>
              </w:rPr>
              <w:t xml:space="preserve"> </w:t>
            </w:r>
            <w:r>
              <w:rPr>
                <w:rFonts w:ascii="Gill Sans MT" w:hAnsi="Gill Sans MT"/>
                <w:sz w:val="20"/>
                <w:szCs w:val="20"/>
              </w:rPr>
              <w:t>inclusive</w:t>
            </w:r>
            <w:r>
              <w:rPr>
                <w:rFonts w:ascii="Gill Sans MT" w:hAnsi="Gill Sans MT"/>
                <w:spacing w:val="14"/>
                <w:sz w:val="20"/>
                <w:szCs w:val="20"/>
              </w:rPr>
              <w:t xml:space="preserve"> </w:t>
            </w:r>
            <w:r>
              <w:rPr>
                <w:rFonts w:ascii="Gill Sans MT" w:hAnsi="Gill Sans MT"/>
                <w:sz w:val="20"/>
                <w:szCs w:val="20"/>
              </w:rPr>
              <w:t>and</w:t>
            </w:r>
            <w:r>
              <w:rPr>
                <w:rFonts w:ascii="Gill Sans MT" w:hAnsi="Gill Sans MT"/>
                <w:spacing w:val="13"/>
                <w:sz w:val="20"/>
                <w:szCs w:val="20"/>
              </w:rPr>
              <w:t xml:space="preserve"> </w:t>
            </w:r>
            <w:r>
              <w:rPr>
                <w:rFonts w:ascii="Gill Sans MT" w:hAnsi="Gill Sans MT"/>
                <w:sz w:val="20"/>
                <w:szCs w:val="20"/>
              </w:rPr>
              <w:t>people-</w:t>
            </w:r>
            <w:proofErr w:type="spellStart"/>
            <w:r>
              <w:rPr>
                <w:rFonts w:ascii="Gill Sans MT" w:hAnsi="Gill Sans MT"/>
                <w:sz w:val="20"/>
                <w:szCs w:val="20"/>
              </w:rPr>
              <w:t>centred</w:t>
            </w:r>
            <w:proofErr w:type="spellEnd"/>
            <w:r>
              <w:rPr>
                <w:rFonts w:ascii="Gill Sans MT" w:hAnsi="Gill Sans MT"/>
                <w:sz w:val="20"/>
                <w:szCs w:val="20"/>
              </w:rPr>
              <w:t>;</w:t>
            </w:r>
            <w:r>
              <w:rPr>
                <w:rFonts w:ascii="Gill Sans MT" w:hAnsi="Gill Sans MT"/>
                <w:spacing w:val="19"/>
                <w:sz w:val="20"/>
                <w:szCs w:val="20"/>
              </w:rPr>
              <w:t xml:space="preserve"> </w:t>
            </w:r>
            <w:r>
              <w:rPr>
                <w:rFonts w:ascii="Gill Sans MT" w:hAnsi="Gill Sans MT"/>
                <w:sz w:val="20"/>
                <w:szCs w:val="20"/>
              </w:rPr>
              <w:t>(4)</w:t>
            </w:r>
            <w:r>
              <w:rPr>
                <w:rFonts w:ascii="Gill Sans MT" w:hAnsi="Gill Sans MT"/>
                <w:spacing w:val="16"/>
                <w:sz w:val="20"/>
                <w:szCs w:val="20"/>
              </w:rPr>
              <w:t xml:space="preserve"> </w:t>
            </w:r>
            <w:r>
              <w:rPr>
                <w:rFonts w:ascii="Gill Sans MT" w:hAnsi="Gill Sans MT"/>
                <w:sz w:val="20"/>
                <w:szCs w:val="20"/>
              </w:rPr>
              <w:t>To</w:t>
            </w:r>
            <w:r>
              <w:rPr>
                <w:rFonts w:ascii="Gill Sans MT" w:hAnsi="Gill Sans MT"/>
                <w:spacing w:val="15"/>
                <w:sz w:val="20"/>
                <w:szCs w:val="20"/>
              </w:rPr>
              <w:t xml:space="preserve"> </w:t>
            </w:r>
            <w:r>
              <w:rPr>
                <w:rFonts w:ascii="Gill Sans MT" w:hAnsi="Gill Sans MT"/>
                <w:sz w:val="20"/>
                <w:szCs w:val="20"/>
              </w:rPr>
              <w:t>contribute</w:t>
            </w:r>
            <w:r>
              <w:rPr>
                <w:rFonts w:ascii="Gill Sans MT" w:hAnsi="Gill Sans MT"/>
                <w:spacing w:val="14"/>
                <w:sz w:val="20"/>
                <w:szCs w:val="20"/>
              </w:rPr>
              <w:t xml:space="preserve"> </w:t>
            </w:r>
            <w:r>
              <w:rPr>
                <w:rFonts w:ascii="Gill Sans MT" w:hAnsi="Gill Sans MT"/>
                <w:sz w:val="20"/>
                <w:szCs w:val="20"/>
              </w:rPr>
              <w:t>towards</w:t>
            </w:r>
            <w:r>
              <w:rPr>
                <w:rFonts w:ascii="Gill Sans MT" w:hAnsi="Gill Sans MT"/>
                <w:spacing w:val="16"/>
                <w:sz w:val="20"/>
                <w:szCs w:val="20"/>
              </w:rPr>
              <w:t xml:space="preserve"> </w:t>
            </w:r>
            <w:r>
              <w:rPr>
                <w:rFonts w:ascii="Gill Sans MT" w:hAnsi="Gill Sans MT"/>
                <w:sz w:val="20"/>
                <w:szCs w:val="20"/>
              </w:rPr>
              <w:t>gender</w:t>
            </w:r>
            <w:r>
              <w:rPr>
                <w:rFonts w:ascii="Gill Sans MT" w:hAnsi="Gill Sans MT"/>
                <w:spacing w:val="15"/>
                <w:sz w:val="20"/>
                <w:szCs w:val="20"/>
              </w:rPr>
              <w:t xml:space="preserve"> </w:t>
            </w:r>
            <w:r>
              <w:rPr>
                <w:rFonts w:ascii="Gill Sans MT" w:hAnsi="Gill Sans MT"/>
                <w:sz w:val="20"/>
                <w:szCs w:val="20"/>
              </w:rPr>
              <w:t>responsive budgeting</w:t>
            </w:r>
            <w:r>
              <w:rPr>
                <w:rFonts w:ascii="Gill Sans MT" w:hAnsi="Gill Sans MT"/>
                <w:spacing w:val="-5"/>
                <w:sz w:val="20"/>
                <w:szCs w:val="20"/>
              </w:rPr>
              <w:t xml:space="preserve"> </w:t>
            </w:r>
            <w:r>
              <w:rPr>
                <w:rFonts w:ascii="Gill Sans MT" w:hAnsi="Gill Sans MT"/>
                <w:sz w:val="20"/>
                <w:szCs w:val="20"/>
              </w:rPr>
              <w:t>through</w:t>
            </w:r>
            <w:r>
              <w:rPr>
                <w:rFonts w:ascii="Gill Sans MT" w:hAnsi="Gill Sans MT"/>
                <w:spacing w:val="-3"/>
                <w:sz w:val="20"/>
                <w:szCs w:val="20"/>
              </w:rPr>
              <w:t xml:space="preserve"> </w:t>
            </w:r>
            <w:r>
              <w:rPr>
                <w:rFonts w:ascii="Gill Sans MT" w:hAnsi="Gill Sans MT"/>
                <w:sz w:val="20"/>
                <w:szCs w:val="20"/>
              </w:rPr>
              <w:t>informed</w:t>
            </w:r>
            <w:r>
              <w:rPr>
                <w:rFonts w:ascii="Gill Sans MT" w:hAnsi="Gill Sans MT"/>
                <w:spacing w:val="-3"/>
                <w:sz w:val="20"/>
                <w:szCs w:val="20"/>
              </w:rPr>
              <w:t xml:space="preserve"> </w:t>
            </w:r>
            <w:r>
              <w:rPr>
                <w:rFonts w:ascii="Gill Sans MT" w:hAnsi="Gill Sans MT"/>
                <w:sz w:val="20"/>
                <w:szCs w:val="20"/>
              </w:rPr>
              <w:t>research.</w:t>
            </w:r>
          </w:p>
        </w:tc>
      </w:tr>
      <w:tr w:rsidR="00906D70" w:rsidRPr="00E30AFA" w14:paraId="2C090D34" w14:textId="77777777" w:rsidTr="00966214">
        <w:tc>
          <w:tcPr>
            <w:tcW w:w="1276" w:type="dxa"/>
          </w:tcPr>
          <w:p w14:paraId="7F802511" w14:textId="224A61B3"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hAnsi="Gill Sans MT" w:cs="Calibri"/>
                <w:sz w:val="20"/>
                <w:szCs w:val="20"/>
              </w:rPr>
              <w:t>June-July</w:t>
            </w:r>
            <w:r>
              <w:rPr>
                <w:rFonts w:ascii="Gill Sans MT" w:hAnsi="Gill Sans MT" w:cs="Calibri"/>
                <w:spacing w:val="-43"/>
                <w:sz w:val="20"/>
                <w:szCs w:val="20"/>
              </w:rPr>
              <w:t xml:space="preserve"> </w:t>
            </w:r>
            <w:r>
              <w:rPr>
                <w:rFonts w:ascii="Gill Sans MT" w:hAnsi="Gill Sans MT" w:cs="Calibri"/>
                <w:sz w:val="20"/>
                <w:szCs w:val="20"/>
              </w:rPr>
              <w:t>2020</w:t>
            </w:r>
          </w:p>
        </w:tc>
        <w:tc>
          <w:tcPr>
            <w:tcW w:w="1418" w:type="dxa"/>
          </w:tcPr>
          <w:p w14:paraId="721AF68F" w14:textId="1A92D9D6"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Zimbabwe</w:t>
            </w:r>
          </w:p>
        </w:tc>
        <w:tc>
          <w:tcPr>
            <w:tcW w:w="2145" w:type="dxa"/>
          </w:tcPr>
          <w:p w14:paraId="0EBB9700" w14:textId="77777777" w:rsidR="00906D70" w:rsidRPr="00E30AFA" w:rsidRDefault="00906D70" w:rsidP="007A7B70">
            <w:pPr>
              <w:pStyle w:val="TableParagraph"/>
              <w:ind w:left="110" w:right="102"/>
              <w:rPr>
                <w:rFonts w:ascii="Gill Sans MT" w:hAnsi="Gill Sans MT"/>
                <w:b/>
                <w:sz w:val="20"/>
                <w:szCs w:val="20"/>
              </w:rPr>
            </w:pPr>
            <w:proofErr w:type="spellStart"/>
            <w:r>
              <w:rPr>
                <w:rFonts w:ascii="Gill Sans MT" w:hAnsi="Gill Sans MT"/>
                <w:b/>
                <w:sz w:val="20"/>
                <w:szCs w:val="20"/>
              </w:rPr>
              <w:t>Trócaire</w:t>
            </w:r>
            <w:proofErr w:type="spellEnd"/>
          </w:p>
          <w:p w14:paraId="4D9C8D93" w14:textId="77777777" w:rsidR="00906D70" w:rsidRPr="00E30AFA" w:rsidRDefault="00906D70" w:rsidP="007A7B70">
            <w:pPr>
              <w:pStyle w:val="TableParagraph"/>
              <w:spacing w:before="11"/>
              <w:ind w:left="0"/>
              <w:rPr>
                <w:rFonts w:ascii="Gill Sans MT" w:hAnsi="Gill Sans MT"/>
                <w:sz w:val="20"/>
                <w:szCs w:val="20"/>
              </w:rPr>
            </w:pPr>
          </w:p>
          <w:p w14:paraId="0F71AFAF" w14:textId="09F0318C" w:rsidR="00906D70" w:rsidRPr="00E30AFA" w:rsidRDefault="00906D70" w:rsidP="007A7B70">
            <w:pPr>
              <w:jc w:val="center"/>
              <w:rPr>
                <w:rFonts w:ascii="Gill Sans MT" w:eastAsia="DengXian Light" w:hAnsi="Gill Sans MT" w:cs="Calibri"/>
                <w:bCs/>
                <w:iCs/>
                <w:sz w:val="20"/>
                <w:lang w:val="en-GB" w:eastAsia="de-DE"/>
              </w:rPr>
            </w:pPr>
            <w:r>
              <w:rPr>
                <w:rFonts w:ascii="Gill Sans MT" w:hAnsi="Gill Sans MT" w:cs="Calibri"/>
                <w:b/>
                <w:color w:val="212121"/>
                <w:sz w:val="20"/>
              </w:rPr>
              <w:t xml:space="preserve">Liberty </w:t>
            </w:r>
            <w:proofErr w:type="spellStart"/>
            <w:r>
              <w:rPr>
                <w:rFonts w:ascii="Gill Sans MT" w:hAnsi="Gill Sans MT" w:cs="Calibri"/>
                <w:b/>
                <w:color w:val="212121"/>
                <w:sz w:val="20"/>
              </w:rPr>
              <w:t>Matsive</w:t>
            </w:r>
            <w:proofErr w:type="spellEnd"/>
            <w:r>
              <w:rPr>
                <w:rFonts w:ascii="Gill Sans MT" w:hAnsi="Gill Sans MT" w:cs="Calibri"/>
                <w:b/>
                <w:color w:val="212121"/>
                <w:spacing w:val="1"/>
                <w:sz w:val="20"/>
              </w:rPr>
              <w:t xml:space="preserve"> </w:t>
            </w:r>
            <w:r>
              <w:rPr>
                <w:rFonts w:ascii="Gill Sans MT" w:hAnsi="Gill Sans MT" w:cs="Calibri"/>
                <w:color w:val="212121"/>
                <w:sz w:val="20"/>
              </w:rPr>
              <w:t>Programme Officer</w:t>
            </w:r>
            <w:r>
              <w:rPr>
                <w:rFonts w:ascii="Gill Sans MT" w:hAnsi="Gill Sans MT" w:cs="Calibri"/>
                <w:color w:val="212121"/>
                <w:spacing w:val="1"/>
                <w:sz w:val="20"/>
              </w:rPr>
              <w:t xml:space="preserve"> </w:t>
            </w:r>
            <w:proofErr w:type="spellStart"/>
            <w:r>
              <w:rPr>
                <w:rFonts w:ascii="Gill Sans MT" w:hAnsi="Gill Sans MT" w:cs="Calibri"/>
                <w:color w:val="212121"/>
                <w:sz w:val="20"/>
              </w:rPr>
              <w:t>Trocaire</w:t>
            </w:r>
            <w:proofErr w:type="spellEnd"/>
            <w:r>
              <w:rPr>
                <w:rFonts w:ascii="Gill Sans MT" w:hAnsi="Gill Sans MT" w:cs="Calibri"/>
                <w:color w:val="212121"/>
                <w:sz w:val="20"/>
              </w:rPr>
              <w:t>, Harare,</w:t>
            </w:r>
            <w:r>
              <w:rPr>
                <w:rFonts w:ascii="Gill Sans MT" w:hAnsi="Gill Sans MT" w:cs="Calibri"/>
                <w:color w:val="212121"/>
                <w:spacing w:val="1"/>
                <w:sz w:val="20"/>
              </w:rPr>
              <w:t xml:space="preserve"> </w:t>
            </w:r>
            <w:r>
              <w:rPr>
                <w:rFonts w:ascii="Gill Sans MT" w:hAnsi="Gill Sans MT" w:cs="Calibri"/>
                <w:color w:val="212121"/>
                <w:sz w:val="20"/>
              </w:rPr>
              <w:t>Zimbabwe</w:t>
            </w:r>
            <w:r>
              <w:rPr>
                <w:rFonts w:ascii="Gill Sans MT" w:hAnsi="Gill Sans MT" w:cs="Calibri"/>
                <w:color w:val="212121"/>
                <w:spacing w:val="1"/>
                <w:sz w:val="20"/>
              </w:rPr>
              <w:t xml:space="preserve"> </w:t>
            </w:r>
            <w:hyperlink r:id="rId40">
              <w:r>
                <w:rPr>
                  <w:rFonts w:ascii="Gill Sans MT" w:hAnsi="Gill Sans MT" w:cs="Calibri"/>
                  <w:color w:val="1154CC"/>
                  <w:spacing w:val="-1"/>
                  <w:sz w:val="20"/>
                  <w:u w:val="single" w:color="1154CC"/>
                </w:rPr>
                <w:t>Liberty.Matsive@trocai</w:t>
              </w:r>
            </w:hyperlink>
            <w:r>
              <w:rPr>
                <w:rFonts w:ascii="Gill Sans MT" w:hAnsi="Gill Sans MT" w:cs="Calibri"/>
                <w:color w:val="1154CC"/>
                <w:spacing w:val="-43"/>
                <w:sz w:val="20"/>
              </w:rPr>
              <w:t xml:space="preserve"> </w:t>
            </w:r>
            <w:hyperlink r:id="rId41">
              <w:r>
                <w:rPr>
                  <w:rFonts w:ascii="Gill Sans MT" w:hAnsi="Gill Sans MT" w:cs="Calibri"/>
                  <w:color w:val="1154CC"/>
                  <w:sz w:val="20"/>
                  <w:u w:val="single" w:color="1154CC"/>
                </w:rPr>
                <w:t>re.org</w:t>
              </w:r>
            </w:hyperlink>
          </w:p>
        </w:tc>
        <w:tc>
          <w:tcPr>
            <w:tcW w:w="1682" w:type="dxa"/>
          </w:tcPr>
          <w:p w14:paraId="176D7710" w14:textId="5EA985F9"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b/>
                <w:sz w:val="20"/>
                <w:szCs w:val="20"/>
              </w:rPr>
              <w:t>Consultant</w:t>
            </w:r>
          </w:p>
        </w:tc>
        <w:tc>
          <w:tcPr>
            <w:tcW w:w="9036" w:type="dxa"/>
          </w:tcPr>
          <w:p w14:paraId="272D9DE0" w14:textId="2DAF4E7B" w:rsidR="00906D70" w:rsidRPr="00E30AFA" w:rsidRDefault="00906D70" w:rsidP="0034220B">
            <w:pPr>
              <w:pStyle w:val="TableParagraph"/>
              <w:ind w:left="0"/>
              <w:jc w:val="left"/>
              <w:rPr>
                <w:rFonts w:ascii="Gill Sans MT" w:hAnsi="Gill Sans MT"/>
                <w:b/>
                <w:sz w:val="20"/>
                <w:szCs w:val="20"/>
              </w:rPr>
            </w:pPr>
            <w:r>
              <w:rPr>
                <w:rFonts w:ascii="Gill Sans MT" w:hAnsi="Gill Sans MT"/>
                <w:b/>
                <w:sz w:val="20"/>
                <w:szCs w:val="20"/>
              </w:rPr>
              <w:t>Baseline</w:t>
            </w:r>
            <w:r>
              <w:rPr>
                <w:rFonts w:ascii="Gill Sans MT" w:hAnsi="Gill Sans MT"/>
                <w:b/>
                <w:spacing w:val="38"/>
                <w:sz w:val="20"/>
                <w:szCs w:val="20"/>
              </w:rPr>
              <w:t xml:space="preserve"> </w:t>
            </w:r>
            <w:r>
              <w:rPr>
                <w:rFonts w:ascii="Gill Sans MT" w:hAnsi="Gill Sans MT"/>
                <w:b/>
                <w:sz w:val="20"/>
                <w:szCs w:val="20"/>
              </w:rPr>
              <w:t>Survey</w:t>
            </w:r>
            <w:r>
              <w:rPr>
                <w:rFonts w:ascii="Gill Sans MT" w:hAnsi="Gill Sans MT"/>
                <w:b/>
                <w:spacing w:val="38"/>
                <w:sz w:val="20"/>
                <w:szCs w:val="20"/>
              </w:rPr>
              <w:t xml:space="preserve"> </w:t>
            </w:r>
            <w:r>
              <w:rPr>
                <w:rFonts w:ascii="Gill Sans MT" w:hAnsi="Gill Sans MT"/>
                <w:b/>
                <w:sz w:val="20"/>
                <w:szCs w:val="20"/>
              </w:rPr>
              <w:t>for</w:t>
            </w:r>
            <w:r>
              <w:rPr>
                <w:rFonts w:ascii="Gill Sans MT" w:hAnsi="Gill Sans MT"/>
                <w:b/>
                <w:spacing w:val="40"/>
                <w:sz w:val="20"/>
                <w:szCs w:val="20"/>
              </w:rPr>
              <w:t xml:space="preserve"> </w:t>
            </w:r>
            <w:r>
              <w:rPr>
                <w:rFonts w:ascii="Gill Sans MT" w:hAnsi="Gill Sans MT"/>
                <w:b/>
                <w:sz w:val="20"/>
                <w:szCs w:val="20"/>
              </w:rPr>
              <w:t>the</w:t>
            </w:r>
            <w:r>
              <w:rPr>
                <w:rFonts w:ascii="Gill Sans MT" w:hAnsi="Gill Sans MT"/>
                <w:b/>
                <w:spacing w:val="39"/>
                <w:sz w:val="20"/>
                <w:szCs w:val="20"/>
              </w:rPr>
              <w:t xml:space="preserve"> </w:t>
            </w:r>
            <w:r>
              <w:rPr>
                <w:rFonts w:ascii="Gill Sans MT" w:hAnsi="Gill Sans MT"/>
                <w:b/>
                <w:sz w:val="20"/>
                <w:szCs w:val="20"/>
              </w:rPr>
              <w:t>‘Strengthening</w:t>
            </w:r>
            <w:r>
              <w:rPr>
                <w:rFonts w:ascii="Gill Sans MT" w:hAnsi="Gill Sans MT"/>
                <w:b/>
                <w:spacing w:val="38"/>
                <w:sz w:val="20"/>
                <w:szCs w:val="20"/>
              </w:rPr>
              <w:t xml:space="preserve"> </w:t>
            </w:r>
            <w:r>
              <w:rPr>
                <w:rFonts w:ascii="Gill Sans MT" w:hAnsi="Gill Sans MT"/>
                <w:b/>
                <w:sz w:val="20"/>
                <w:szCs w:val="20"/>
              </w:rPr>
              <w:t>the</w:t>
            </w:r>
            <w:r>
              <w:rPr>
                <w:rFonts w:ascii="Gill Sans MT" w:hAnsi="Gill Sans MT"/>
                <w:b/>
                <w:spacing w:val="39"/>
                <w:sz w:val="20"/>
                <w:szCs w:val="20"/>
              </w:rPr>
              <w:t xml:space="preserve"> </w:t>
            </w:r>
            <w:r>
              <w:rPr>
                <w:rFonts w:ascii="Gill Sans MT" w:hAnsi="Gill Sans MT"/>
                <w:b/>
                <w:sz w:val="20"/>
                <w:szCs w:val="20"/>
              </w:rPr>
              <w:t>role</w:t>
            </w:r>
            <w:r>
              <w:rPr>
                <w:rFonts w:ascii="Gill Sans MT" w:hAnsi="Gill Sans MT"/>
                <w:b/>
                <w:spacing w:val="39"/>
                <w:sz w:val="20"/>
                <w:szCs w:val="20"/>
              </w:rPr>
              <w:t xml:space="preserve"> </w:t>
            </w:r>
            <w:r>
              <w:rPr>
                <w:rFonts w:ascii="Gill Sans MT" w:hAnsi="Gill Sans MT"/>
                <w:b/>
                <w:sz w:val="20"/>
                <w:szCs w:val="20"/>
              </w:rPr>
              <w:t>of</w:t>
            </w:r>
            <w:r>
              <w:rPr>
                <w:rFonts w:ascii="Gill Sans MT" w:hAnsi="Gill Sans MT"/>
                <w:b/>
                <w:spacing w:val="38"/>
                <w:sz w:val="20"/>
                <w:szCs w:val="20"/>
              </w:rPr>
              <w:t xml:space="preserve"> </w:t>
            </w:r>
            <w:r>
              <w:rPr>
                <w:rFonts w:ascii="Gill Sans MT" w:hAnsi="Gill Sans MT"/>
                <w:b/>
                <w:sz w:val="20"/>
                <w:szCs w:val="20"/>
              </w:rPr>
              <w:t>the</w:t>
            </w:r>
            <w:r>
              <w:rPr>
                <w:rFonts w:ascii="Gill Sans MT" w:hAnsi="Gill Sans MT"/>
                <w:b/>
                <w:spacing w:val="36"/>
                <w:sz w:val="20"/>
                <w:szCs w:val="20"/>
              </w:rPr>
              <w:t xml:space="preserve"> </w:t>
            </w:r>
            <w:r>
              <w:rPr>
                <w:rFonts w:ascii="Gill Sans MT" w:hAnsi="Gill Sans MT"/>
                <w:b/>
                <w:sz w:val="20"/>
                <w:szCs w:val="20"/>
              </w:rPr>
              <w:t>church</w:t>
            </w:r>
            <w:r>
              <w:rPr>
                <w:rFonts w:ascii="Gill Sans MT" w:hAnsi="Gill Sans MT"/>
                <w:b/>
                <w:spacing w:val="37"/>
                <w:sz w:val="20"/>
                <w:szCs w:val="20"/>
              </w:rPr>
              <w:t xml:space="preserve"> </w:t>
            </w:r>
            <w:r>
              <w:rPr>
                <w:rFonts w:ascii="Gill Sans MT" w:hAnsi="Gill Sans MT"/>
                <w:b/>
                <w:sz w:val="20"/>
                <w:szCs w:val="20"/>
              </w:rPr>
              <w:t>in</w:t>
            </w:r>
            <w:r>
              <w:rPr>
                <w:rFonts w:ascii="Gill Sans MT" w:hAnsi="Gill Sans MT"/>
                <w:b/>
                <w:spacing w:val="39"/>
                <w:sz w:val="20"/>
                <w:szCs w:val="20"/>
              </w:rPr>
              <w:t xml:space="preserve"> </w:t>
            </w:r>
            <w:r>
              <w:rPr>
                <w:rFonts w:ascii="Gill Sans MT" w:hAnsi="Gill Sans MT"/>
                <w:b/>
                <w:sz w:val="20"/>
                <w:szCs w:val="20"/>
              </w:rPr>
              <w:t>promoting</w:t>
            </w:r>
            <w:r>
              <w:rPr>
                <w:rFonts w:ascii="Gill Sans MT" w:hAnsi="Gill Sans MT"/>
                <w:b/>
                <w:spacing w:val="38"/>
                <w:sz w:val="20"/>
                <w:szCs w:val="20"/>
              </w:rPr>
              <w:t xml:space="preserve"> </w:t>
            </w:r>
            <w:r>
              <w:rPr>
                <w:rFonts w:ascii="Gill Sans MT" w:hAnsi="Gill Sans MT"/>
                <w:b/>
                <w:sz w:val="20"/>
                <w:szCs w:val="20"/>
              </w:rPr>
              <w:t>social</w:t>
            </w:r>
            <w:r>
              <w:rPr>
                <w:rFonts w:ascii="Gill Sans MT" w:hAnsi="Gill Sans MT"/>
                <w:b/>
                <w:spacing w:val="37"/>
                <w:sz w:val="20"/>
                <w:szCs w:val="20"/>
              </w:rPr>
              <w:t xml:space="preserve"> </w:t>
            </w:r>
            <w:r>
              <w:rPr>
                <w:rFonts w:ascii="Gill Sans MT" w:hAnsi="Gill Sans MT"/>
                <w:b/>
                <w:sz w:val="20"/>
                <w:szCs w:val="20"/>
              </w:rPr>
              <w:t>cohesion</w:t>
            </w:r>
            <w:r>
              <w:rPr>
                <w:rFonts w:ascii="Gill Sans MT" w:hAnsi="Gill Sans MT"/>
                <w:b/>
                <w:spacing w:val="38"/>
                <w:sz w:val="20"/>
                <w:szCs w:val="20"/>
              </w:rPr>
              <w:t xml:space="preserve"> </w:t>
            </w:r>
            <w:r>
              <w:rPr>
                <w:rFonts w:ascii="Gill Sans MT" w:hAnsi="Gill Sans MT"/>
                <w:b/>
                <w:sz w:val="20"/>
                <w:szCs w:val="20"/>
              </w:rPr>
              <w:t>and</w:t>
            </w:r>
            <w:r>
              <w:rPr>
                <w:rFonts w:ascii="Gill Sans MT" w:hAnsi="Gill Sans MT"/>
                <w:b/>
                <w:spacing w:val="37"/>
                <w:sz w:val="20"/>
                <w:szCs w:val="20"/>
              </w:rPr>
              <w:t xml:space="preserve"> </w:t>
            </w:r>
            <w:r>
              <w:rPr>
                <w:rFonts w:ascii="Gill Sans MT" w:hAnsi="Gill Sans MT"/>
                <w:b/>
                <w:sz w:val="20"/>
                <w:szCs w:val="20"/>
              </w:rPr>
              <w:t>civic participation</w:t>
            </w:r>
            <w:r>
              <w:rPr>
                <w:rFonts w:ascii="Gill Sans MT" w:hAnsi="Gill Sans MT"/>
                <w:b/>
                <w:spacing w:val="-3"/>
                <w:sz w:val="20"/>
                <w:szCs w:val="20"/>
              </w:rPr>
              <w:t xml:space="preserve"> </w:t>
            </w:r>
            <w:r>
              <w:rPr>
                <w:rFonts w:ascii="Gill Sans MT" w:hAnsi="Gill Sans MT"/>
                <w:b/>
                <w:sz w:val="20"/>
                <w:szCs w:val="20"/>
              </w:rPr>
              <w:t>within</w:t>
            </w:r>
            <w:r>
              <w:rPr>
                <w:rFonts w:ascii="Gill Sans MT" w:hAnsi="Gill Sans MT"/>
                <w:b/>
                <w:spacing w:val="-3"/>
                <w:sz w:val="20"/>
                <w:szCs w:val="20"/>
              </w:rPr>
              <w:t xml:space="preserve"> </w:t>
            </w:r>
            <w:r>
              <w:rPr>
                <w:rFonts w:ascii="Gill Sans MT" w:hAnsi="Gill Sans MT"/>
                <w:b/>
                <w:sz w:val="20"/>
                <w:szCs w:val="20"/>
              </w:rPr>
              <w:t>devolution</w:t>
            </w:r>
            <w:r>
              <w:rPr>
                <w:rFonts w:ascii="Gill Sans MT" w:hAnsi="Gill Sans MT"/>
                <w:b/>
                <w:spacing w:val="-2"/>
                <w:sz w:val="20"/>
                <w:szCs w:val="20"/>
              </w:rPr>
              <w:t xml:space="preserve"> </w:t>
            </w:r>
            <w:r>
              <w:rPr>
                <w:rFonts w:ascii="Gill Sans MT" w:hAnsi="Gill Sans MT"/>
                <w:b/>
                <w:sz w:val="20"/>
                <w:szCs w:val="20"/>
              </w:rPr>
              <w:t>processes’</w:t>
            </w:r>
            <w:r>
              <w:rPr>
                <w:rFonts w:ascii="Gill Sans MT" w:hAnsi="Gill Sans MT"/>
                <w:b/>
                <w:spacing w:val="-5"/>
                <w:sz w:val="20"/>
                <w:szCs w:val="20"/>
              </w:rPr>
              <w:t xml:space="preserve"> </w:t>
            </w:r>
            <w:r>
              <w:rPr>
                <w:rFonts w:ascii="Gill Sans MT" w:hAnsi="Gill Sans MT"/>
                <w:b/>
                <w:sz w:val="20"/>
                <w:szCs w:val="20"/>
              </w:rPr>
              <w:t>Programme.</w:t>
            </w:r>
          </w:p>
          <w:p w14:paraId="4A036856" w14:textId="5636BBC1" w:rsidR="00906D70" w:rsidRPr="00E30AFA" w:rsidRDefault="00906D70" w:rsidP="0034220B">
            <w:pPr>
              <w:pStyle w:val="TableParagraph"/>
              <w:spacing w:before="0"/>
              <w:ind w:left="0"/>
              <w:jc w:val="both"/>
              <w:rPr>
                <w:rFonts w:ascii="Gill Sans MT" w:hAnsi="Gill Sans MT"/>
                <w:sz w:val="20"/>
                <w:szCs w:val="20"/>
              </w:rPr>
            </w:pPr>
            <w:r>
              <w:rPr>
                <w:rFonts w:ascii="Gill Sans MT" w:hAnsi="Gill Sans MT"/>
                <w:sz w:val="20"/>
                <w:szCs w:val="20"/>
              </w:rPr>
              <w:t>The</w:t>
            </w:r>
            <w:r>
              <w:rPr>
                <w:rFonts w:ascii="Gill Sans MT" w:hAnsi="Gill Sans MT"/>
                <w:spacing w:val="9"/>
                <w:sz w:val="20"/>
                <w:szCs w:val="20"/>
              </w:rPr>
              <w:t xml:space="preserve"> </w:t>
            </w:r>
            <w:r>
              <w:rPr>
                <w:rFonts w:ascii="Gill Sans MT" w:hAnsi="Gill Sans MT"/>
                <w:sz w:val="20"/>
                <w:szCs w:val="20"/>
              </w:rPr>
              <w:t>project</w:t>
            </w:r>
            <w:r>
              <w:rPr>
                <w:rFonts w:ascii="Gill Sans MT" w:hAnsi="Gill Sans MT"/>
                <w:spacing w:val="12"/>
                <w:sz w:val="20"/>
                <w:szCs w:val="20"/>
              </w:rPr>
              <w:t xml:space="preserve"> </w:t>
            </w:r>
            <w:r>
              <w:rPr>
                <w:rFonts w:ascii="Gill Sans MT" w:hAnsi="Gill Sans MT"/>
                <w:sz w:val="20"/>
                <w:szCs w:val="20"/>
              </w:rPr>
              <w:t>sought</w:t>
            </w:r>
            <w:r>
              <w:rPr>
                <w:rFonts w:ascii="Gill Sans MT" w:hAnsi="Gill Sans MT"/>
                <w:spacing w:val="12"/>
                <w:sz w:val="20"/>
                <w:szCs w:val="20"/>
              </w:rPr>
              <w:t xml:space="preserve"> </w:t>
            </w:r>
            <w:r>
              <w:rPr>
                <w:rFonts w:ascii="Gill Sans MT" w:hAnsi="Gill Sans MT"/>
                <w:sz w:val="20"/>
                <w:szCs w:val="20"/>
              </w:rPr>
              <w:t>to</w:t>
            </w:r>
            <w:r>
              <w:rPr>
                <w:rFonts w:ascii="Gill Sans MT" w:hAnsi="Gill Sans MT"/>
                <w:spacing w:val="10"/>
                <w:sz w:val="20"/>
                <w:szCs w:val="20"/>
              </w:rPr>
              <w:t xml:space="preserve"> </w:t>
            </w:r>
            <w:r>
              <w:rPr>
                <w:rFonts w:ascii="Gill Sans MT" w:hAnsi="Gill Sans MT"/>
                <w:sz w:val="20"/>
                <w:szCs w:val="20"/>
              </w:rPr>
              <w:t>(1)</w:t>
            </w:r>
            <w:r>
              <w:rPr>
                <w:rFonts w:ascii="Gill Sans MT" w:hAnsi="Gill Sans MT"/>
                <w:spacing w:val="10"/>
                <w:sz w:val="20"/>
                <w:szCs w:val="20"/>
              </w:rPr>
              <w:t xml:space="preserve"> </w:t>
            </w:r>
            <w:r>
              <w:rPr>
                <w:rFonts w:ascii="Gill Sans MT" w:hAnsi="Gill Sans MT"/>
                <w:sz w:val="20"/>
                <w:szCs w:val="20"/>
              </w:rPr>
              <w:t>enhance</w:t>
            </w:r>
            <w:r>
              <w:rPr>
                <w:rFonts w:ascii="Gill Sans MT" w:hAnsi="Gill Sans MT"/>
                <w:spacing w:val="10"/>
                <w:sz w:val="20"/>
                <w:szCs w:val="20"/>
              </w:rPr>
              <w:t xml:space="preserve"> </w:t>
            </w:r>
            <w:r>
              <w:rPr>
                <w:rFonts w:ascii="Gill Sans MT" w:hAnsi="Gill Sans MT"/>
                <w:sz w:val="20"/>
                <w:szCs w:val="20"/>
              </w:rPr>
              <w:t>the</w:t>
            </w:r>
            <w:r>
              <w:rPr>
                <w:rFonts w:ascii="Gill Sans MT" w:hAnsi="Gill Sans MT"/>
                <w:spacing w:val="10"/>
                <w:sz w:val="20"/>
                <w:szCs w:val="20"/>
              </w:rPr>
              <w:t xml:space="preserve"> </w:t>
            </w:r>
            <w:r>
              <w:rPr>
                <w:rFonts w:ascii="Gill Sans MT" w:hAnsi="Gill Sans MT"/>
                <w:sz w:val="20"/>
                <w:szCs w:val="20"/>
              </w:rPr>
              <w:t>internal</w:t>
            </w:r>
            <w:r>
              <w:rPr>
                <w:rFonts w:ascii="Gill Sans MT" w:hAnsi="Gill Sans MT"/>
                <w:spacing w:val="10"/>
                <w:sz w:val="20"/>
                <w:szCs w:val="20"/>
              </w:rPr>
              <w:t xml:space="preserve"> </w:t>
            </w:r>
            <w:r>
              <w:rPr>
                <w:rFonts w:ascii="Gill Sans MT" w:hAnsi="Gill Sans MT"/>
                <w:sz w:val="20"/>
                <w:szCs w:val="20"/>
              </w:rPr>
              <w:t>capacities</w:t>
            </w:r>
            <w:r>
              <w:rPr>
                <w:rFonts w:ascii="Gill Sans MT" w:hAnsi="Gill Sans MT"/>
                <w:spacing w:val="11"/>
                <w:sz w:val="20"/>
                <w:szCs w:val="20"/>
              </w:rPr>
              <w:t xml:space="preserve"> </w:t>
            </w:r>
            <w:r>
              <w:rPr>
                <w:rFonts w:ascii="Gill Sans MT" w:hAnsi="Gill Sans MT"/>
                <w:sz w:val="20"/>
                <w:szCs w:val="20"/>
              </w:rPr>
              <w:t>of</w:t>
            </w:r>
            <w:r>
              <w:rPr>
                <w:rFonts w:ascii="Gill Sans MT" w:hAnsi="Gill Sans MT"/>
                <w:spacing w:val="10"/>
                <w:sz w:val="20"/>
                <w:szCs w:val="20"/>
              </w:rPr>
              <w:t xml:space="preserve"> </w:t>
            </w:r>
            <w:r>
              <w:rPr>
                <w:rFonts w:ascii="Gill Sans MT" w:hAnsi="Gill Sans MT"/>
                <w:sz w:val="20"/>
                <w:szCs w:val="20"/>
              </w:rPr>
              <w:t>church</w:t>
            </w:r>
            <w:r>
              <w:rPr>
                <w:rFonts w:ascii="Gill Sans MT" w:hAnsi="Gill Sans MT"/>
                <w:spacing w:val="11"/>
                <w:sz w:val="20"/>
                <w:szCs w:val="20"/>
              </w:rPr>
              <w:t xml:space="preserve"> </w:t>
            </w:r>
            <w:r>
              <w:rPr>
                <w:rFonts w:ascii="Gill Sans MT" w:hAnsi="Gill Sans MT"/>
                <w:sz w:val="20"/>
                <w:szCs w:val="20"/>
              </w:rPr>
              <w:t>leaders</w:t>
            </w:r>
            <w:r>
              <w:rPr>
                <w:rFonts w:ascii="Gill Sans MT" w:hAnsi="Gill Sans MT"/>
                <w:spacing w:val="11"/>
                <w:sz w:val="20"/>
                <w:szCs w:val="20"/>
              </w:rPr>
              <w:t xml:space="preserve"> </w:t>
            </w:r>
            <w:r>
              <w:rPr>
                <w:rFonts w:ascii="Gill Sans MT" w:hAnsi="Gill Sans MT"/>
                <w:sz w:val="20"/>
                <w:szCs w:val="20"/>
              </w:rPr>
              <w:t>to</w:t>
            </w:r>
            <w:r>
              <w:rPr>
                <w:rFonts w:ascii="Gill Sans MT" w:hAnsi="Gill Sans MT"/>
                <w:spacing w:val="11"/>
                <w:sz w:val="20"/>
                <w:szCs w:val="20"/>
              </w:rPr>
              <w:t xml:space="preserve"> </w:t>
            </w:r>
            <w:r>
              <w:rPr>
                <w:rFonts w:ascii="Gill Sans MT" w:hAnsi="Gill Sans MT"/>
                <w:sz w:val="20"/>
                <w:szCs w:val="20"/>
              </w:rPr>
              <w:t>model</w:t>
            </w:r>
            <w:r>
              <w:rPr>
                <w:rFonts w:ascii="Gill Sans MT" w:hAnsi="Gill Sans MT"/>
                <w:spacing w:val="11"/>
                <w:sz w:val="20"/>
                <w:szCs w:val="20"/>
              </w:rPr>
              <w:t xml:space="preserve"> </w:t>
            </w:r>
            <w:r>
              <w:rPr>
                <w:rFonts w:ascii="Gill Sans MT" w:hAnsi="Gill Sans MT"/>
                <w:sz w:val="20"/>
                <w:szCs w:val="20"/>
              </w:rPr>
              <w:t>and</w:t>
            </w:r>
            <w:r>
              <w:rPr>
                <w:rFonts w:ascii="Gill Sans MT" w:hAnsi="Gill Sans MT"/>
                <w:spacing w:val="10"/>
                <w:sz w:val="20"/>
                <w:szCs w:val="20"/>
              </w:rPr>
              <w:t xml:space="preserve"> </w:t>
            </w:r>
            <w:r>
              <w:rPr>
                <w:rFonts w:ascii="Gill Sans MT" w:hAnsi="Gill Sans MT"/>
                <w:sz w:val="20"/>
                <w:szCs w:val="20"/>
              </w:rPr>
              <w:t>adhere</w:t>
            </w:r>
            <w:r>
              <w:rPr>
                <w:rFonts w:ascii="Gill Sans MT" w:hAnsi="Gill Sans MT"/>
                <w:spacing w:val="10"/>
                <w:sz w:val="20"/>
                <w:szCs w:val="20"/>
              </w:rPr>
              <w:t xml:space="preserve"> </w:t>
            </w:r>
            <w:r>
              <w:rPr>
                <w:rFonts w:ascii="Gill Sans MT" w:hAnsi="Gill Sans MT"/>
                <w:sz w:val="20"/>
                <w:szCs w:val="20"/>
              </w:rPr>
              <w:t>to</w:t>
            </w:r>
            <w:r>
              <w:rPr>
                <w:rFonts w:ascii="Gill Sans MT" w:hAnsi="Gill Sans MT"/>
                <w:spacing w:val="11"/>
                <w:sz w:val="20"/>
                <w:szCs w:val="20"/>
              </w:rPr>
              <w:t xml:space="preserve"> </w:t>
            </w:r>
            <w:r>
              <w:rPr>
                <w:rFonts w:ascii="Gill Sans MT" w:hAnsi="Gill Sans MT"/>
                <w:sz w:val="20"/>
                <w:szCs w:val="20"/>
              </w:rPr>
              <w:t>shared</w:t>
            </w:r>
            <w:r>
              <w:rPr>
                <w:rFonts w:ascii="Gill Sans MT" w:hAnsi="Gill Sans MT"/>
                <w:spacing w:val="-42"/>
                <w:sz w:val="20"/>
                <w:szCs w:val="20"/>
              </w:rPr>
              <w:t xml:space="preserve"> </w:t>
            </w:r>
            <w:r>
              <w:rPr>
                <w:rFonts w:ascii="Gill Sans MT" w:hAnsi="Gill Sans MT"/>
                <w:sz w:val="20"/>
                <w:szCs w:val="20"/>
              </w:rPr>
              <w:t>standards</w:t>
            </w:r>
            <w:r>
              <w:rPr>
                <w:rFonts w:ascii="Gill Sans MT" w:hAnsi="Gill Sans MT"/>
                <w:spacing w:val="16"/>
                <w:sz w:val="20"/>
                <w:szCs w:val="20"/>
              </w:rPr>
              <w:t xml:space="preserve"> </w:t>
            </w:r>
            <w:r>
              <w:rPr>
                <w:rFonts w:ascii="Gill Sans MT" w:hAnsi="Gill Sans MT"/>
                <w:sz w:val="20"/>
                <w:szCs w:val="20"/>
              </w:rPr>
              <w:t>of</w:t>
            </w:r>
            <w:r>
              <w:rPr>
                <w:rFonts w:ascii="Gill Sans MT" w:hAnsi="Gill Sans MT"/>
                <w:spacing w:val="14"/>
                <w:sz w:val="20"/>
                <w:szCs w:val="20"/>
              </w:rPr>
              <w:t xml:space="preserve"> </w:t>
            </w:r>
            <w:r>
              <w:rPr>
                <w:rFonts w:ascii="Gill Sans MT" w:hAnsi="Gill Sans MT"/>
                <w:sz w:val="20"/>
                <w:szCs w:val="20"/>
              </w:rPr>
              <w:t>good</w:t>
            </w:r>
            <w:r>
              <w:rPr>
                <w:rFonts w:ascii="Gill Sans MT" w:hAnsi="Gill Sans MT"/>
                <w:spacing w:val="14"/>
                <w:sz w:val="20"/>
                <w:szCs w:val="20"/>
              </w:rPr>
              <w:t xml:space="preserve"> </w:t>
            </w:r>
            <w:r>
              <w:rPr>
                <w:rFonts w:ascii="Gill Sans MT" w:hAnsi="Gill Sans MT"/>
                <w:sz w:val="20"/>
                <w:szCs w:val="20"/>
              </w:rPr>
              <w:t>governance,</w:t>
            </w:r>
            <w:r>
              <w:rPr>
                <w:rFonts w:ascii="Gill Sans MT" w:hAnsi="Gill Sans MT"/>
                <w:spacing w:val="15"/>
                <w:sz w:val="20"/>
                <w:szCs w:val="20"/>
              </w:rPr>
              <w:t xml:space="preserve"> </w:t>
            </w:r>
            <w:r>
              <w:rPr>
                <w:rFonts w:ascii="Gill Sans MT" w:hAnsi="Gill Sans MT"/>
                <w:sz w:val="20"/>
                <w:szCs w:val="20"/>
              </w:rPr>
              <w:t>accountability,</w:t>
            </w:r>
            <w:r>
              <w:rPr>
                <w:rFonts w:ascii="Gill Sans MT" w:hAnsi="Gill Sans MT"/>
                <w:spacing w:val="15"/>
                <w:sz w:val="20"/>
                <w:szCs w:val="20"/>
              </w:rPr>
              <w:t xml:space="preserve"> </w:t>
            </w:r>
            <w:r>
              <w:rPr>
                <w:rFonts w:ascii="Gill Sans MT" w:hAnsi="Gill Sans MT"/>
                <w:sz w:val="20"/>
                <w:szCs w:val="20"/>
              </w:rPr>
              <w:t>transparency,</w:t>
            </w:r>
            <w:r>
              <w:rPr>
                <w:rFonts w:ascii="Gill Sans MT" w:hAnsi="Gill Sans MT"/>
                <w:spacing w:val="16"/>
                <w:sz w:val="20"/>
                <w:szCs w:val="20"/>
              </w:rPr>
              <w:t xml:space="preserve"> </w:t>
            </w:r>
            <w:r>
              <w:rPr>
                <w:rFonts w:ascii="Gill Sans MT" w:hAnsi="Gill Sans MT"/>
                <w:sz w:val="20"/>
                <w:szCs w:val="20"/>
              </w:rPr>
              <w:t>and</w:t>
            </w:r>
            <w:r>
              <w:rPr>
                <w:rFonts w:ascii="Gill Sans MT" w:hAnsi="Gill Sans MT"/>
                <w:spacing w:val="13"/>
                <w:sz w:val="20"/>
                <w:szCs w:val="20"/>
              </w:rPr>
              <w:t xml:space="preserve"> </w:t>
            </w:r>
            <w:r>
              <w:rPr>
                <w:rFonts w:ascii="Gill Sans MT" w:hAnsi="Gill Sans MT"/>
                <w:sz w:val="20"/>
                <w:szCs w:val="20"/>
              </w:rPr>
              <w:t>social</w:t>
            </w:r>
            <w:r>
              <w:rPr>
                <w:rFonts w:ascii="Gill Sans MT" w:hAnsi="Gill Sans MT"/>
                <w:spacing w:val="16"/>
                <w:sz w:val="20"/>
                <w:szCs w:val="20"/>
              </w:rPr>
              <w:t xml:space="preserve"> </w:t>
            </w:r>
            <w:r>
              <w:rPr>
                <w:rFonts w:ascii="Gill Sans MT" w:hAnsi="Gill Sans MT"/>
                <w:sz w:val="20"/>
                <w:szCs w:val="20"/>
              </w:rPr>
              <w:t>cohesion</w:t>
            </w:r>
            <w:r>
              <w:rPr>
                <w:rFonts w:ascii="Gill Sans MT" w:hAnsi="Gill Sans MT"/>
                <w:spacing w:val="16"/>
                <w:sz w:val="20"/>
                <w:szCs w:val="20"/>
              </w:rPr>
              <w:t xml:space="preserve"> </w:t>
            </w:r>
            <w:r>
              <w:rPr>
                <w:rFonts w:ascii="Gill Sans MT" w:hAnsi="Gill Sans MT"/>
                <w:sz w:val="20"/>
                <w:szCs w:val="20"/>
              </w:rPr>
              <w:t>within</w:t>
            </w:r>
            <w:r>
              <w:rPr>
                <w:rFonts w:ascii="Gill Sans MT" w:hAnsi="Gill Sans MT"/>
                <w:spacing w:val="22"/>
                <w:sz w:val="20"/>
                <w:szCs w:val="20"/>
              </w:rPr>
              <w:t xml:space="preserve"> </w:t>
            </w:r>
            <w:r>
              <w:rPr>
                <w:rFonts w:ascii="Gill Sans MT" w:hAnsi="Gill Sans MT"/>
                <w:sz w:val="20"/>
                <w:szCs w:val="20"/>
              </w:rPr>
              <w:t>church</w:t>
            </w:r>
            <w:r>
              <w:rPr>
                <w:rFonts w:ascii="Gill Sans MT" w:hAnsi="Gill Sans MT"/>
                <w:spacing w:val="16"/>
                <w:sz w:val="20"/>
                <w:szCs w:val="20"/>
              </w:rPr>
              <w:t xml:space="preserve"> </w:t>
            </w:r>
            <w:r>
              <w:rPr>
                <w:rFonts w:ascii="Gill Sans MT" w:hAnsi="Gill Sans MT"/>
                <w:sz w:val="20"/>
                <w:szCs w:val="20"/>
              </w:rPr>
              <w:t>structures; enhance the capacity of the church to act as non-partisan, trusted convenors of local dialogues and</w:t>
            </w:r>
            <w:r>
              <w:rPr>
                <w:rFonts w:ascii="Gill Sans MT" w:hAnsi="Gill Sans MT"/>
                <w:spacing w:val="1"/>
                <w:sz w:val="20"/>
                <w:szCs w:val="20"/>
              </w:rPr>
              <w:t xml:space="preserve"> </w:t>
            </w:r>
            <w:r>
              <w:rPr>
                <w:rFonts w:ascii="Gill Sans MT" w:hAnsi="Gill Sans MT"/>
                <w:sz w:val="20"/>
                <w:szCs w:val="20"/>
              </w:rPr>
              <w:t>disseminators</w:t>
            </w:r>
            <w:r>
              <w:rPr>
                <w:rFonts w:ascii="Gill Sans MT" w:hAnsi="Gill Sans MT"/>
                <w:spacing w:val="2"/>
                <w:sz w:val="20"/>
                <w:szCs w:val="20"/>
              </w:rPr>
              <w:t xml:space="preserve"> </w:t>
            </w:r>
            <w:r>
              <w:rPr>
                <w:rFonts w:ascii="Gill Sans MT" w:hAnsi="Gill Sans MT"/>
                <w:sz w:val="20"/>
                <w:szCs w:val="20"/>
              </w:rPr>
              <w:t>of</w:t>
            </w:r>
            <w:r>
              <w:rPr>
                <w:rFonts w:ascii="Gill Sans MT" w:hAnsi="Gill Sans MT"/>
                <w:spacing w:val="1"/>
                <w:sz w:val="20"/>
                <w:szCs w:val="20"/>
              </w:rPr>
              <w:t xml:space="preserve"> </w:t>
            </w:r>
            <w:r>
              <w:rPr>
                <w:rFonts w:ascii="Gill Sans MT" w:hAnsi="Gill Sans MT"/>
                <w:sz w:val="20"/>
                <w:szCs w:val="20"/>
              </w:rPr>
              <w:t>information related</w:t>
            </w:r>
            <w:r>
              <w:rPr>
                <w:rFonts w:ascii="Gill Sans MT" w:hAnsi="Gill Sans MT"/>
                <w:spacing w:val="2"/>
                <w:sz w:val="20"/>
                <w:szCs w:val="20"/>
              </w:rPr>
              <w:t xml:space="preserve"> </w:t>
            </w:r>
            <w:r>
              <w:rPr>
                <w:rFonts w:ascii="Gill Sans MT" w:hAnsi="Gill Sans MT"/>
                <w:sz w:val="20"/>
                <w:szCs w:val="20"/>
              </w:rPr>
              <w:t>to</w:t>
            </w:r>
            <w:r>
              <w:rPr>
                <w:rFonts w:ascii="Gill Sans MT" w:hAnsi="Gill Sans MT"/>
                <w:spacing w:val="2"/>
                <w:sz w:val="20"/>
                <w:szCs w:val="20"/>
              </w:rPr>
              <w:t xml:space="preserve"> </w:t>
            </w:r>
            <w:r>
              <w:rPr>
                <w:rFonts w:ascii="Gill Sans MT" w:hAnsi="Gill Sans MT"/>
                <w:sz w:val="20"/>
                <w:szCs w:val="20"/>
              </w:rPr>
              <w:t>policy,</w:t>
            </w:r>
            <w:r>
              <w:rPr>
                <w:rFonts w:ascii="Gill Sans MT" w:hAnsi="Gill Sans MT"/>
                <w:spacing w:val="1"/>
                <w:sz w:val="20"/>
                <w:szCs w:val="20"/>
              </w:rPr>
              <w:t xml:space="preserve"> </w:t>
            </w:r>
            <w:r>
              <w:rPr>
                <w:rFonts w:ascii="Gill Sans MT" w:hAnsi="Gill Sans MT"/>
                <w:sz w:val="20"/>
                <w:szCs w:val="20"/>
              </w:rPr>
              <w:t>legislative,</w:t>
            </w:r>
            <w:r>
              <w:rPr>
                <w:rFonts w:ascii="Gill Sans MT" w:hAnsi="Gill Sans MT"/>
                <w:spacing w:val="2"/>
                <w:sz w:val="20"/>
                <w:szCs w:val="20"/>
              </w:rPr>
              <w:t xml:space="preserve"> </w:t>
            </w:r>
            <w:r>
              <w:rPr>
                <w:rFonts w:ascii="Gill Sans MT" w:hAnsi="Gill Sans MT"/>
                <w:sz w:val="20"/>
                <w:szCs w:val="20"/>
              </w:rPr>
              <w:t>decision-making</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2"/>
                <w:sz w:val="20"/>
                <w:szCs w:val="20"/>
              </w:rPr>
              <w:t xml:space="preserve"> </w:t>
            </w:r>
            <w:r>
              <w:rPr>
                <w:rFonts w:ascii="Gill Sans MT" w:hAnsi="Gill Sans MT"/>
                <w:sz w:val="20"/>
                <w:szCs w:val="20"/>
              </w:rPr>
              <w:t>development</w:t>
            </w:r>
            <w:r>
              <w:rPr>
                <w:rFonts w:ascii="Gill Sans MT" w:hAnsi="Gill Sans MT"/>
                <w:spacing w:val="2"/>
                <w:sz w:val="20"/>
                <w:szCs w:val="20"/>
              </w:rPr>
              <w:t xml:space="preserve"> </w:t>
            </w:r>
            <w:r>
              <w:rPr>
                <w:rFonts w:ascii="Gill Sans MT" w:hAnsi="Gill Sans MT"/>
                <w:sz w:val="20"/>
                <w:szCs w:val="20"/>
              </w:rPr>
              <w:t>processes; and strengthen</w:t>
            </w:r>
            <w:r>
              <w:rPr>
                <w:rFonts w:ascii="Gill Sans MT" w:hAnsi="Gill Sans MT"/>
                <w:spacing w:val="1"/>
                <w:sz w:val="20"/>
                <w:szCs w:val="20"/>
              </w:rPr>
              <w:t xml:space="preserve"> </w:t>
            </w: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church</w:t>
            </w:r>
            <w:r>
              <w:rPr>
                <w:rFonts w:ascii="Gill Sans MT" w:hAnsi="Gill Sans MT"/>
                <w:spacing w:val="1"/>
                <w:sz w:val="20"/>
                <w:szCs w:val="20"/>
              </w:rPr>
              <w:t xml:space="preserve"> </w:t>
            </w:r>
            <w:r>
              <w:rPr>
                <w:rFonts w:ascii="Gill Sans MT" w:hAnsi="Gill Sans MT"/>
                <w:sz w:val="20"/>
                <w:szCs w:val="20"/>
              </w:rPr>
              <w:t>so</w:t>
            </w:r>
            <w:r>
              <w:rPr>
                <w:rFonts w:ascii="Gill Sans MT" w:hAnsi="Gill Sans MT"/>
                <w:spacing w:val="1"/>
                <w:sz w:val="20"/>
                <w:szCs w:val="20"/>
              </w:rPr>
              <w:t xml:space="preserve"> </w:t>
            </w:r>
            <w:r>
              <w:rPr>
                <w:rFonts w:ascii="Gill Sans MT" w:hAnsi="Gill Sans MT"/>
                <w:sz w:val="20"/>
                <w:szCs w:val="20"/>
              </w:rPr>
              <w:t>that</w:t>
            </w:r>
            <w:r>
              <w:rPr>
                <w:rFonts w:ascii="Gill Sans MT" w:hAnsi="Gill Sans MT"/>
                <w:spacing w:val="1"/>
                <w:sz w:val="20"/>
                <w:szCs w:val="20"/>
              </w:rPr>
              <w:t xml:space="preserve"> </w:t>
            </w:r>
            <w:r>
              <w:rPr>
                <w:rFonts w:ascii="Gill Sans MT" w:hAnsi="Gill Sans MT"/>
                <w:sz w:val="20"/>
                <w:szCs w:val="20"/>
              </w:rPr>
              <w:t>it</w:t>
            </w:r>
            <w:r>
              <w:rPr>
                <w:rFonts w:ascii="Gill Sans MT" w:hAnsi="Gill Sans MT"/>
                <w:spacing w:val="1"/>
                <w:sz w:val="20"/>
                <w:szCs w:val="20"/>
              </w:rPr>
              <w:t xml:space="preserve"> </w:t>
            </w:r>
            <w:r>
              <w:rPr>
                <w:rFonts w:ascii="Gill Sans MT" w:hAnsi="Gill Sans MT"/>
                <w:sz w:val="20"/>
                <w:szCs w:val="20"/>
              </w:rPr>
              <w:t>can</w:t>
            </w:r>
            <w:r>
              <w:rPr>
                <w:rFonts w:ascii="Gill Sans MT" w:hAnsi="Gill Sans MT"/>
                <w:spacing w:val="1"/>
                <w:sz w:val="20"/>
                <w:szCs w:val="20"/>
              </w:rPr>
              <w:t xml:space="preserve"> </w:t>
            </w:r>
            <w:r>
              <w:rPr>
                <w:rFonts w:ascii="Gill Sans MT" w:hAnsi="Gill Sans MT"/>
                <w:sz w:val="20"/>
                <w:szCs w:val="20"/>
              </w:rPr>
              <w:t>take</w:t>
            </w:r>
            <w:r>
              <w:rPr>
                <w:rFonts w:ascii="Gill Sans MT" w:hAnsi="Gill Sans MT"/>
                <w:spacing w:val="1"/>
                <w:sz w:val="20"/>
                <w:szCs w:val="20"/>
              </w:rPr>
              <w:t xml:space="preserve"> </w:t>
            </w:r>
            <w:r>
              <w:rPr>
                <w:rFonts w:ascii="Gill Sans MT" w:hAnsi="Gill Sans MT"/>
                <w:sz w:val="20"/>
                <w:szCs w:val="20"/>
              </w:rPr>
              <w:t>leadership</w:t>
            </w:r>
            <w:r>
              <w:rPr>
                <w:rFonts w:ascii="Gill Sans MT" w:hAnsi="Gill Sans MT"/>
                <w:spacing w:val="1"/>
                <w:sz w:val="20"/>
                <w:szCs w:val="20"/>
              </w:rPr>
              <w:t xml:space="preserve"> </w:t>
            </w:r>
            <w:r>
              <w:rPr>
                <w:rFonts w:ascii="Gill Sans MT" w:hAnsi="Gill Sans MT"/>
                <w:sz w:val="20"/>
                <w:szCs w:val="20"/>
              </w:rPr>
              <w:t>in</w:t>
            </w:r>
            <w:r>
              <w:rPr>
                <w:rFonts w:ascii="Gill Sans MT" w:hAnsi="Gill Sans MT"/>
                <w:spacing w:val="1"/>
                <w:sz w:val="20"/>
                <w:szCs w:val="20"/>
              </w:rPr>
              <w:t xml:space="preserve"> </w:t>
            </w:r>
            <w:r>
              <w:rPr>
                <w:rFonts w:ascii="Gill Sans MT" w:hAnsi="Gill Sans MT"/>
                <w:sz w:val="20"/>
                <w:szCs w:val="20"/>
              </w:rPr>
              <w:t>facilitating</w:t>
            </w:r>
            <w:r>
              <w:rPr>
                <w:rFonts w:ascii="Gill Sans MT" w:hAnsi="Gill Sans MT"/>
                <w:spacing w:val="1"/>
                <w:sz w:val="20"/>
                <w:szCs w:val="20"/>
              </w:rPr>
              <w:t xml:space="preserve"> </w:t>
            </w:r>
            <w:r>
              <w:rPr>
                <w:rFonts w:ascii="Gill Sans MT" w:hAnsi="Gill Sans MT"/>
                <w:sz w:val="20"/>
                <w:szCs w:val="20"/>
              </w:rPr>
              <w:t>citizen</w:t>
            </w:r>
            <w:r>
              <w:rPr>
                <w:rFonts w:ascii="Gill Sans MT" w:hAnsi="Gill Sans MT"/>
                <w:spacing w:val="1"/>
                <w:sz w:val="20"/>
                <w:szCs w:val="20"/>
              </w:rPr>
              <w:t xml:space="preserve"> </w:t>
            </w:r>
            <w:r>
              <w:rPr>
                <w:rFonts w:ascii="Gill Sans MT" w:hAnsi="Gill Sans MT"/>
                <w:sz w:val="20"/>
                <w:szCs w:val="20"/>
              </w:rPr>
              <w:t>participation</w:t>
            </w:r>
            <w:r>
              <w:rPr>
                <w:rFonts w:ascii="Gill Sans MT" w:hAnsi="Gill Sans MT"/>
                <w:spacing w:val="1"/>
                <w:sz w:val="20"/>
                <w:szCs w:val="20"/>
              </w:rPr>
              <w:t xml:space="preserve"> </w:t>
            </w:r>
            <w:r>
              <w:rPr>
                <w:rFonts w:ascii="Gill Sans MT" w:hAnsi="Gill Sans MT"/>
                <w:sz w:val="20"/>
                <w:szCs w:val="20"/>
              </w:rPr>
              <w:t>in</w:t>
            </w:r>
            <w:r>
              <w:rPr>
                <w:rFonts w:ascii="Gill Sans MT" w:hAnsi="Gill Sans MT"/>
                <w:spacing w:val="1"/>
                <w:sz w:val="20"/>
                <w:szCs w:val="20"/>
              </w:rPr>
              <w:t xml:space="preserve"> </w:t>
            </w: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 xml:space="preserve">implementation of the Government of Zimbabwe’s devolution and </w:t>
            </w:r>
            <w:proofErr w:type="spellStart"/>
            <w:r>
              <w:rPr>
                <w:rFonts w:ascii="Gill Sans MT" w:hAnsi="Gill Sans MT"/>
                <w:sz w:val="20"/>
                <w:szCs w:val="20"/>
              </w:rPr>
              <w:t>decentralisation</w:t>
            </w:r>
            <w:proofErr w:type="spellEnd"/>
            <w:r>
              <w:rPr>
                <w:rFonts w:ascii="Gill Sans MT" w:hAnsi="Gill Sans MT"/>
                <w:sz w:val="20"/>
                <w:szCs w:val="20"/>
              </w:rPr>
              <w:t xml:space="preserve"> framework that will</w:t>
            </w:r>
            <w:r>
              <w:rPr>
                <w:rFonts w:ascii="Gill Sans MT" w:hAnsi="Gill Sans MT"/>
                <w:spacing w:val="1"/>
                <w:sz w:val="20"/>
                <w:szCs w:val="20"/>
              </w:rPr>
              <w:t xml:space="preserve"> </w:t>
            </w:r>
            <w:r>
              <w:rPr>
                <w:rFonts w:ascii="Gill Sans MT" w:hAnsi="Gill Sans MT"/>
                <w:sz w:val="20"/>
                <w:szCs w:val="20"/>
              </w:rPr>
              <w:t>result in improved social service delivery, community resilience, risk mitigation, preparedness and response.</w:t>
            </w:r>
            <w:r>
              <w:rPr>
                <w:rFonts w:ascii="Gill Sans MT" w:hAnsi="Gill Sans MT"/>
                <w:spacing w:val="-43"/>
                <w:sz w:val="20"/>
                <w:szCs w:val="20"/>
              </w:rPr>
              <w:t xml:space="preserve"> </w:t>
            </w: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baseline</w:t>
            </w:r>
            <w:r>
              <w:rPr>
                <w:rFonts w:ascii="Gill Sans MT" w:hAnsi="Gill Sans MT"/>
                <w:spacing w:val="1"/>
                <w:sz w:val="20"/>
                <w:szCs w:val="20"/>
              </w:rPr>
              <w:t xml:space="preserve"> </w:t>
            </w:r>
            <w:r>
              <w:rPr>
                <w:rFonts w:ascii="Gill Sans MT" w:hAnsi="Gill Sans MT"/>
                <w:sz w:val="20"/>
                <w:szCs w:val="20"/>
              </w:rPr>
              <w:t>study</w:t>
            </w:r>
            <w:r>
              <w:rPr>
                <w:rFonts w:ascii="Gill Sans MT" w:hAnsi="Gill Sans MT"/>
                <w:spacing w:val="1"/>
                <w:sz w:val="20"/>
                <w:szCs w:val="20"/>
              </w:rPr>
              <w:t xml:space="preserve"> </w:t>
            </w:r>
            <w:r>
              <w:rPr>
                <w:rFonts w:ascii="Gill Sans MT" w:hAnsi="Gill Sans MT"/>
                <w:sz w:val="20"/>
                <w:szCs w:val="20"/>
              </w:rPr>
              <w:t>was</w:t>
            </w:r>
            <w:r>
              <w:rPr>
                <w:rFonts w:ascii="Gill Sans MT" w:hAnsi="Gill Sans MT"/>
                <w:spacing w:val="1"/>
                <w:sz w:val="20"/>
                <w:szCs w:val="20"/>
              </w:rPr>
              <w:t xml:space="preserve"> </w:t>
            </w:r>
            <w:r>
              <w:rPr>
                <w:rFonts w:ascii="Gill Sans MT" w:hAnsi="Gill Sans MT"/>
                <w:sz w:val="20"/>
                <w:szCs w:val="20"/>
              </w:rPr>
              <w:t>commissioned</w:t>
            </w:r>
            <w:r>
              <w:rPr>
                <w:rFonts w:ascii="Gill Sans MT" w:hAnsi="Gill Sans MT"/>
                <w:spacing w:val="1"/>
                <w:sz w:val="20"/>
                <w:szCs w:val="20"/>
              </w:rPr>
              <w:t xml:space="preserve"> </w:t>
            </w:r>
            <w:r>
              <w:rPr>
                <w:rFonts w:ascii="Gill Sans MT" w:hAnsi="Gill Sans MT"/>
                <w:sz w:val="20"/>
                <w:szCs w:val="20"/>
              </w:rPr>
              <w:t>to</w:t>
            </w:r>
            <w:r>
              <w:rPr>
                <w:rFonts w:ascii="Gill Sans MT" w:hAnsi="Gill Sans MT"/>
                <w:spacing w:val="1"/>
                <w:sz w:val="20"/>
                <w:szCs w:val="20"/>
              </w:rPr>
              <w:t xml:space="preserve"> </w:t>
            </w:r>
            <w:r>
              <w:rPr>
                <w:rFonts w:ascii="Gill Sans MT" w:hAnsi="Gill Sans MT"/>
                <w:sz w:val="20"/>
                <w:szCs w:val="20"/>
              </w:rPr>
              <w:t>ascertain</w:t>
            </w:r>
            <w:r>
              <w:rPr>
                <w:rFonts w:ascii="Gill Sans MT" w:hAnsi="Gill Sans MT"/>
                <w:spacing w:val="1"/>
                <w:sz w:val="20"/>
                <w:szCs w:val="20"/>
              </w:rPr>
              <w:t xml:space="preserve"> </w:t>
            </w:r>
            <w:r>
              <w:rPr>
                <w:rFonts w:ascii="Gill Sans MT" w:hAnsi="Gill Sans MT"/>
                <w:sz w:val="20"/>
                <w:szCs w:val="20"/>
              </w:rPr>
              <w:t>levels</w:t>
            </w:r>
            <w:r>
              <w:rPr>
                <w:rFonts w:ascii="Gill Sans MT" w:hAnsi="Gill Sans MT"/>
                <w:spacing w:val="1"/>
                <w:sz w:val="20"/>
                <w:szCs w:val="20"/>
              </w:rPr>
              <w:t xml:space="preserve"> </w:t>
            </w:r>
            <w:r>
              <w:rPr>
                <w:rFonts w:ascii="Gill Sans MT" w:hAnsi="Gill Sans MT"/>
                <w:sz w:val="20"/>
                <w:szCs w:val="20"/>
              </w:rPr>
              <w:t>of</w:t>
            </w:r>
            <w:r>
              <w:rPr>
                <w:rFonts w:ascii="Gill Sans MT" w:hAnsi="Gill Sans MT"/>
                <w:spacing w:val="1"/>
                <w:sz w:val="20"/>
                <w:szCs w:val="20"/>
              </w:rPr>
              <w:t xml:space="preserve"> </w:t>
            </w:r>
            <w:r>
              <w:rPr>
                <w:rFonts w:ascii="Gill Sans MT" w:hAnsi="Gill Sans MT"/>
                <w:sz w:val="20"/>
                <w:szCs w:val="20"/>
              </w:rPr>
              <w:t>citizens’</w:t>
            </w:r>
            <w:r>
              <w:rPr>
                <w:rFonts w:ascii="Gill Sans MT" w:hAnsi="Gill Sans MT"/>
                <w:spacing w:val="1"/>
                <w:sz w:val="20"/>
                <w:szCs w:val="20"/>
              </w:rPr>
              <w:t xml:space="preserve"> </w:t>
            </w:r>
            <w:r>
              <w:rPr>
                <w:rFonts w:ascii="Gill Sans MT" w:hAnsi="Gill Sans MT"/>
                <w:sz w:val="20"/>
                <w:szCs w:val="20"/>
              </w:rPr>
              <w:t>awareness</w:t>
            </w:r>
            <w:r>
              <w:rPr>
                <w:rFonts w:ascii="Gill Sans MT" w:hAnsi="Gill Sans MT"/>
                <w:spacing w:val="1"/>
                <w:sz w:val="20"/>
                <w:szCs w:val="20"/>
              </w:rPr>
              <w:t xml:space="preserve"> </w:t>
            </w:r>
            <w:r>
              <w:rPr>
                <w:rFonts w:ascii="Gill Sans MT" w:hAnsi="Gill Sans MT"/>
                <w:sz w:val="20"/>
                <w:szCs w:val="20"/>
              </w:rPr>
              <w:t>of</w:t>
            </w:r>
            <w:r>
              <w:rPr>
                <w:rFonts w:ascii="Gill Sans MT" w:hAnsi="Gill Sans MT"/>
                <w:spacing w:val="1"/>
                <w:sz w:val="20"/>
                <w:szCs w:val="20"/>
              </w:rPr>
              <w:t xml:space="preserve"> </w:t>
            </w:r>
            <w:r>
              <w:rPr>
                <w:rFonts w:ascii="Gill Sans MT" w:hAnsi="Gill Sans MT"/>
                <w:sz w:val="20"/>
                <w:szCs w:val="20"/>
              </w:rPr>
              <w:t>devolution</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proofErr w:type="spellStart"/>
            <w:r>
              <w:rPr>
                <w:rFonts w:ascii="Gill Sans MT" w:hAnsi="Gill Sans MT"/>
                <w:sz w:val="20"/>
                <w:szCs w:val="20"/>
              </w:rPr>
              <w:t>decentralisation</w:t>
            </w:r>
            <w:proofErr w:type="spellEnd"/>
            <w:r>
              <w:rPr>
                <w:rFonts w:ascii="Gill Sans MT" w:hAnsi="Gill Sans MT"/>
                <w:sz w:val="20"/>
                <w:szCs w:val="20"/>
              </w:rPr>
              <w:t xml:space="preserve"> processes, participation, and the specific barriers to participation and access to information</w:t>
            </w:r>
            <w:r>
              <w:rPr>
                <w:rFonts w:ascii="Gill Sans MT" w:hAnsi="Gill Sans MT"/>
                <w:spacing w:val="-43"/>
                <w:sz w:val="20"/>
                <w:szCs w:val="20"/>
              </w:rPr>
              <w:t xml:space="preserve"> </w:t>
            </w:r>
            <w:r>
              <w:rPr>
                <w:rFonts w:ascii="Gill Sans MT" w:hAnsi="Gill Sans MT"/>
                <w:sz w:val="20"/>
                <w:szCs w:val="20"/>
              </w:rPr>
              <w:t>for</w:t>
            </w:r>
            <w:r>
              <w:rPr>
                <w:rFonts w:ascii="Gill Sans MT" w:hAnsi="Gill Sans MT"/>
                <w:spacing w:val="1"/>
                <w:sz w:val="20"/>
                <w:szCs w:val="20"/>
              </w:rPr>
              <w:t xml:space="preserve"> </w:t>
            </w:r>
            <w:r>
              <w:rPr>
                <w:rFonts w:ascii="Gill Sans MT" w:hAnsi="Gill Sans MT"/>
                <w:sz w:val="20"/>
                <w:szCs w:val="20"/>
              </w:rPr>
              <w:t>each</w:t>
            </w:r>
            <w:r>
              <w:rPr>
                <w:rFonts w:ascii="Gill Sans MT" w:hAnsi="Gill Sans MT"/>
                <w:spacing w:val="1"/>
                <w:sz w:val="20"/>
                <w:szCs w:val="20"/>
              </w:rPr>
              <w:t xml:space="preserve"> </w:t>
            </w:r>
            <w:r>
              <w:rPr>
                <w:rFonts w:ascii="Gill Sans MT" w:hAnsi="Gill Sans MT"/>
                <w:sz w:val="20"/>
                <w:szCs w:val="20"/>
              </w:rPr>
              <w:t>demographic</w:t>
            </w:r>
            <w:r>
              <w:rPr>
                <w:rFonts w:ascii="Gill Sans MT" w:hAnsi="Gill Sans MT"/>
                <w:spacing w:val="1"/>
                <w:sz w:val="20"/>
                <w:szCs w:val="20"/>
              </w:rPr>
              <w:t xml:space="preserve"> </w:t>
            </w:r>
            <w:r>
              <w:rPr>
                <w:rFonts w:ascii="Gill Sans MT" w:hAnsi="Gill Sans MT"/>
                <w:sz w:val="20"/>
                <w:szCs w:val="20"/>
              </w:rPr>
              <w:t>group.</w:t>
            </w:r>
            <w:r>
              <w:rPr>
                <w:rFonts w:ascii="Gill Sans MT" w:hAnsi="Gill Sans MT"/>
                <w:spacing w:val="1"/>
                <w:sz w:val="20"/>
                <w:szCs w:val="20"/>
              </w:rPr>
              <w:t xml:space="preserve"> </w:t>
            </w: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baseline</w:t>
            </w:r>
            <w:r>
              <w:rPr>
                <w:rFonts w:ascii="Gill Sans MT" w:hAnsi="Gill Sans MT"/>
                <w:spacing w:val="1"/>
                <w:sz w:val="20"/>
                <w:szCs w:val="20"/>
              </w:rPr>
              <w:t xml:space="preserve"> </w:t>
            </w:r>
            <w:r>
              <w:rPr>
                <w:rFonts w:ascii="Gill Sans MT" w:hAnsi="Gill Sans MT"/>
                <w:sz w:val="20"/>
                <w:szCs w:val="20"/>
              </w:rPr>
              <w:t>also</w:t>
            </w:r>
            <w:r>
              <w:rPr>
                <w:rFonts w:ascii="Gill Sans MT" w:hAnsi="Gill Sans MT"/>
                <w:spacing w:val="1"/>
                <w:sz w:val="20"/>
                <w:szCs w:val="20"/>
              </w:rPr>
              <w:t xml:space="preserve"> </w:t>
            </w:r>
            <w:r>
              <w:rPr>
                <w:rFonts w:ascii="Gill Sans MT" w:hAnsi="Gill Sans MT"/>
                <w:sz w:val="20"/>
                <w:szCs w:val="20"/>
              </w:rPr>
              <w:t>identified</w:t>
            </w:r>
            <w:r>
              <w:rPr>
                <w:rFonts w:ascii="Gill Sans MT" w:hAnsi="Gill Sans MT"/>
                <w:spacing w:val="1"/>
                <w:sz w:val="20"/>
                <w:szCs w:val="20"/>
              </w:rPr>
              <w:t xml:space="preserve"> </w:t>
            </w:r>
            <w:r>
              <w:rPr>
                <w:rFonts w:ascii="Gill Sans MT" w:hAnsi="Gill Sans MT"/>
                <w:sz w:val="20"/>
                <w:szCs w:val="20"/>
              </w:rPr>
              <w:t>gaps</w:t>
            </w:r>
            <w:r>
              <w:rPr>
                <w:rFonts w:ascii="Gill Sans MT" w:hAnsi="Gill Sans MT"/>
                <w:spacing w:val="1"/>
                <w:sz w:val="20"/>
                <w:szCs w:val="20"/>
              </w:rPr>
              <w:t xml:space="preserve"> </w:t>
            </w:r>
            <w:r>
              <w:rPr>
                <w:rFonts w:ascii="Gill Sans MT" w:hAnsi="Gill Sans MT"/>
                <w:sz w:val="20"/>
                <w:szCs w:val="20"/>
              </w:rPr>
              <w:t>in</w:t>
            </w:r>
            <w:r>
              <w:rPr>
                <w:rFonts w:ascii="Gill Sans MT" w:hAnsi="Gill Sans MT"/>
                <w:spacing w:val="1"/>
                <w:sz w:val="20"/>
                <w:szCs w:val="20"/>
              </w:rPr>
              <w:t xml:space="preserve"> </w:t>
            </w:r>
            <w:r>
              <w:rPr>
                <w:rFonts w:ascii="Gill Sans MT" w:hAnsi="Gill Sans MT"/>
                <w:sz w:val="20"/>
                <w:szCs w:val="20"/>
              </w:rPr>
              <w:t>the</w:t>
            </w:r>
            <w:r>
              <w:rPr>
                <w:rFonts w:ascii="Gill Sans MT" w:hAnsi="Gill Sans MT"/>
                <w:spacing w:val="1"/>
                <w:sz w:val="20"/>
                <w:szCs w:val="20"/>
              </w:rPr>
              <w:t xml:space="preserve"> </w:t>
            </w:r>
            <w:proofErr w:type="spellStart"/>
            <w:r>
              <w:rPr>
                <w:rFonts w:ascii="Gill Sans MT" w:hAnsi="Gill Sans MT"/>
                <w:sz w:val="20"/>
                <w:szCs w:val="20"/>
              </w:rPr>
              <w:t>ZHOCD</w:t>
            </w:r>
            <w:proofErr w:type="spellEnd"/>
            <w:r>
              <w:rPr>
                <w:rFonts w:ascii="Gill Sans MT" w:hAnsi="Gill Sans MT"/>
                <w:spacing w:val="1"/>
                <w:sz w:val="20"/>
                <w:szCs w:val="20"/>
              </w:rPr>
              <w:t xml:space="preserve"> </w:t>
            </w:r>
            <w:r>
              <w:rPr>
                <w:rFonts w:ascii="Gill Sans MT" w:hAnsi="Gill Sans MT"/>
                <w:sz w:val="20"/>
                <w:szCs w:val="20"/>
              </w:rPr>
              <w:t>members’</w:t>
            </w:r>
            <w:r>
              <w:rPr>
                <w:rFonts w:ascii="Gill Sans MT" w:hAnsi="Gill Sans MT"/>
                <w:spacing w:val="1"/>
                <w:sz w:val="20"/>
                <w:szCs w:val="20"/>
              </w:rPr>
              <w:t xml:space="preserve"> </w:t>
            </w:r>
            <w:r>
              <w:rPr>
                <w:rFonts w:ascii="Gill Sans MT" w:hAnsi="Gill Sans MT"/>
                <w:sz w:val="20"/>
                <w:szCs w:val="20"/>
              </w:rPr>
              <w:t>program</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r>
              <w:rPr>
                <w:rFonts w:ascii="Gill Sans MT" w:hAnsi="Gill Sans MT"/>
                <w:sz w:val="20"/>
                <w:szCs w:val="20"/>
              </w:rPr>
              <w:t>financial</w:t>
            </w:r>
            <w:r>
              <w:rPr>
                <w:rFonts w:ascii="Gill Sans MT" w:hAnsi="Gill Sans MT"/>
                <w:spacing w:val="18"/>
                <w:sz w:val="20"/>
                <w:szCs w:val="20"/>
              </w:rPr>
              <w:t xml:space="preserve"> </w:t>
            </w:r>
            <w:r>
              <w:rPr>
                <w:rFonts w:ascii="Gill Sans MT" w:hAnsi="Gill Sans MT"/>
                <w:sz w:val="20"/>
                <w:szCs w:val="20"/>
              </w:rPr>
              <w:t>management</w:t>
            </w:r>
            <w:r>
              <w:rPr>
                <w:rFonts w:ascii="Gill Sans MT" w:hAnsi="Gill Sans MT"/>
                <w:spacing w:val="20"/>
                <w:sz w:val="20"/>
                <w:szCs w:val="20"/>
              </w:rPr>
              <w:t xml:space="preserve"> </w:t>
            </w:r>
            <w:r>
              <w:rPr>
                <w:rFonts w:ascii="Gill Sans MT" w:hAnsi="Gill Sans MT"/>
                <w:sz w:val="20"/>
                <w:szCs w:val="20"/>
              </w:rPr>
              <w:t>capacities</w:t>
            </w:r>
            <w:r>
              <w:rPr>
                <w:rFonts w:ascii="Gill Sans MT" w:hAnsi="Gill Sans MT"/>
                <w:spacing w:val="20"/>
                <w:sz w:val="20"/>
                <w:szCs w:val="20"/>
              </w:rPr>
              <w:t xml:space="preserve"> </w:t>
            </w:r>
            <w:r>
              <w:rPr>
                <w:rFonts w:ascii="Gill Sans MT" w:hAnsi="Gill Sans MT"/>
                <w:sz w:val="20"/>
                <w:szCs w:val="20"/>
              </w:rPr>
              <w:t>and</w:t>
            </w:r>
            <w:r>
              <w:rPr>
                <w:rFonts w:ascii="Gill Sans MT" w:hAnsi="Gill Sans MT"/>
                <w:spacing w:val="19"/>
                <w:sz w:val="20"/>
                <w:szCs w:val="20"/>
              </w:rPr>
              <w:t xml:space="preserve"> </w:t>
            </w:r>
            <w:r>
              <w:rPr>
                <w:rFonts w:ascii="Gill Sans MT" w:hAnsi="Gill Sans MT"/>
                <w:sz w:val="20"/>
                <w:szCs w:val="20"/>
              </w:rPr>
              <w:t>identified</w:t>
            </w:r>
            <w:r>
              <w:rPr>
                <w:rFonts w:ascii="Gill Sans MT" w:hAnsi="Gill Sans MT"/>
                <w:spacing w:val="20"/>
                <w:sz w:val="20"/>
                <w:szCs w:val="20"/>
              </w:rPr>
              <w:t xml:space="preserve"> </w:t>
            </w:r>
            <w:r>
              <w:rPr>
                <w:rFonts w:ascii="Gill Sans MT" w:hAnsi="Gill Sans MT"/>
                <w:sz w:val="20"/>
                <w:szCs w:val="20"/>
              </w:rPr>
              <w:t>key</w:t>
            </w:r>
            <w:r>
              <w:rPr>
                <w:rFonts w:ascii="Gill Sans MT" w:hAnsi="Gill Sans MT"/>
                <w:spacing w:val="19"/>
                <w:sz w:val="20"/>
                <w:szCs w:val="20"/>
              </w:rPr>
              <w:t xml:space="preserve"> </w:t>
            </w:r>
            <w:r>
              <w:rPr>
                <w:rFonts w:ascii="Gill Sans MT" w:hAnsi="Gill Sans MT"/>
                <w:sz w:val="20"/>
                <w:szCs w:val="20"/>
              </w:rPr>
              <w:t>priority</w:t>
            </w:r>
            <w:r>
              <w:rPr>
                <w:rFonts w:ascii="Gill Sans MT" w:hAnsi="Gill Sans MT"/>
                <w:spacing w:val="20"/>
                <w:sz w:val="20"/>
                <w:szCs w:val="20"/>
              </w:rPr>
              <w:t xml:space="preserve"> </w:t>
            </w:r>
            <w:r>
              <w:rPr>
                <w:rFonts w:ascii="Gill Sans MT" w:hAnsi="Gill Sans MT"/>
                <w:sz w:val="20"/>
                <w:szCs w:val="20"/>
              </w:rPr>
              <w:t>areas</w:t>
            </w:r>
            <w:r>
              <w:rPr>
                <w:rFonts w:ascii="Gill Sans MT" w:hAnsi="Gill Sans MT"/>
                <w:spacing w:val="20"/>
                <w:sz w:val="20"/>
                <w:szCs w:val="20"/>
              </w:rPr>
              <w:t xml:space="preserve"> </w:t>
            </w:r>
            <w:r>
              <w:rPr>
                <w:rFonts w:ascii="Gill Sans MT" w:hAnsi="Gill Sans MT"/>
                <w:sz w:val="20"/>
                <w:szCs w:val="20"/>
              </w:rPr>
              <w:t>for</w:t>
            </w:r>
            <w:r>
              <w:rPr>
                <w:rFonts w:ascii="Gill Sans MT" w:hAnsi="Gill Sans MT"/>
                <w:spacing w:val="19"/>
                <w:sz w:val="20"/>
                <w:szCs w:val="20"/>
              </w:rPr>
              <w:t xml:space="preserve"> </w:t>
            </w:r>
            <w:r>
              <w:rPr>
                <w:rFonts w:ascii="Gill Sans MT" w:hAnsi="Gill Sans MT"/>
                <w:sz w:val="20"/>
                <w:szCs w:val="20"/>
              </w:rPr>
              <w:t>capacity</w:t>
            </w:r>
            <w:r>
              <w:rPr>
                <w:rFonts w:ascii="Gill Sans MT" w:hAnsi="Gill Sans MT"/>
                <w:spacing w:val="21"/>
                <w:sz w:val="20"/>
                <w:szCs w:val="20"/>
              </w:rPr>
              <w:t xml:space="preserve"> </w:t>
            </w:r>
            <w:r>
              <w:rPr>
                <w:rFonts w:ascii="Gill Sans MT" w:hAnsi="Gill Sans MT"/>
                <w:sz w:val="20"/>
                <w:szCs w:val="20"/>
              </w:rPr>
              <w:t>building</w:t>
            </w:r>
            <w:r>
              <w:rPr>
                <w:rFonts w:ascii="Gill Sans MT" w:hAnsi="Gill Sans MT"/>
                <w:spacing w:val="16"/>
                <w:sz w:val="20"/>
                <w:szCs w:val="20"/>
              </w:rPr>
              <w:t xml:space="preserve"> </w:t>
            </w:r>
            <w:r>
              <w:rPr>
                <w:rFonts w:ascii="Gill Sans MT" w:hAnsi="Gill Sans MT"/>
                <w:sz w:val="20"/>
                <w:szCs w:val="20"/>
              </w:rPr>
              <w:t>and</w:t>
            </w:r>
            <w:r>
              <w:rPr>
                <w:rFonts w:ascii="Gill Sans MT" w:hAnsi="Gill Sans MT"/>
                <w:spacing w:val="20"/>
                <w:sz w:val="20"/>
                <w:szCs w:val="20"/>
              </w:rPr>
              <w:t xml:space="preserve"> </w:t>
            </w:r>
            <w:r>
              <w:rPr>
                <w:rFonts w:ascii="Gill Sans MT" w:hAnsi="Gill Sans MT"/>
                <w:sz w:val="20"/>
                <w:szCs w:val="20"/>
              </w:rPr>
              <w:t>strengthening.</w:t>
            </w:r>
          </w:p>
          <w:p w14:paraId="5D7D53EA" w14:textId="7FC68993" w:rsidR="00906D70" w:rsidRPr="00E30AFA" w:rsidRDefault="00906D70" w:rsidP="00906D70">
            <w:pPr>
              <w:pStyle w:val="NoSpacing"/>
              <w:jc w:val="both"/>
              <w:rPr>
                <w:rFonts w:ascii="Gill Sans MT" w:eastAsia="DengXian Light" w:hAnsi="Gill Sans MT" w:cs="Calibri"/>
                <w:b/>
                <w:bCs/>
                <w:sz w:val="20"/>
                <w:szCs w:val="20"/>
              </w:rPr>
            </w:pPr>
            <w:r>
              <w:rPr>
                <w:rFonts w:ascii="Gill Sans MT" w:hAnsi="Gill Sans MT" w:cs="Calibri"/>
                <w:sz w:val="20"/>
                <w:szCs w:val="20"/>
              </w:rPr>
              <w:t>Recommendations</w:t>
            </w:r>
            <w:r>
              <w:rPr>
                <w:rFonts w:ascii="Gill Sans MT" w:hAnsi="Gill Sans MT" w:cs="Calibri"/>
                <w:spacing w:val="16"/>
                <w:sz w:val="20"/>
                <w:szCs w:val="20"/>
              </w:rPr>
              <w:t xml:space="preserve"> </w:t>
            </w:r>
            <w:r>
              <w:rPr>
                <w:rFonts w:ascii="Gill Sans MT" w:hAnsi="Gill Sans MT" w:cs="Calibri"/>
                <w:sz w:val="20"/>
                <w:szCs w:val="20"/>
              </w:rPr>
              <w:t>were</w:t>
            </w:r>
            <w:r>
              <w:rPr>
                <w:rFonts w:ascii="Gill Sans MT" w:hAnsi="Gill Sans MT" w:cs="Calibri"/>
                <w:spacing w:val="17"/>
                <w:sz w:val="20"/>
                <w:szCs w:val="20"/>
              </w:rPr>
              <w:t xml:space="preserve"> </w:t>
            </w:r>
            <w:r>
              <w:rPr>
                <w:rFonts w:ascii="Gill Sans MT" w:hAnsi="Gill Sans MT" w:cs="Calibri"/>
                <w:sz w:val="20"/>
                <w:szCs w:val="20"/>
              </w:rPr>
              <w:t>made</w:t>
            </w:r>
            <w:r>
              <w:rPr>
                <w:rFonts w:ascii="Gill Sans MT" w:hAnsi="Gill Sans MT" w:cs="Calibri"/>
                <w:spacing w:val="14"/>
                <w:sz w:val="20"/>
                <w:szCs w:val="20"/>
              </w:rPr>
              <w:t xml:space="preserve"> </w:t>
            </w:r>
            <w:r>
              <w:rPr>
                <w:rFonts w:ascii="Gill Sans MT" w:hAnsi="Gill Sans MT" w:cs="Calibri"/>
                <w:sz w:val="20"/>
                <w:szCs w:val="20"/>
              </w:rPr>
              <w:t>to</w:t>
            </w:r>
            <w:r>
              <w:rPr>
                <w:rFonts w:ascii="Gill Sans MT" w:hAnsi="Gill Sans MT" w:cs="Calibri"/>
                <w:spacing w:val="16"/>
                <w:sz w:val="20"/>
                <w:szCs w:val="20"/>
              </w:rPr>
              <w:t xml:space="preserve"> </w:t>
            </w:r>
            <w:r>
              <w:rPr>
                <w:rFonts w:ascii="Gill Sans MT" w:hAnsi="Gill Sans MT" w:cs="Calibri"/>
                <w:sz w:val="20"/>
                <w:szCs w:val="20"/>
              </w:rPr>
              <w:t>support</w:t>
            </w:r>
            <w:r>
              <w:rPr>
                <w:rFonts w:ascii="Gill Sans MT" w:hAnsi="Gill Sans MT" w:cs="Calibri"/>
                <w:spacing w:val="16"/>
                <w:sz w:val="20"/>
                <w:szCs w:val="20"/>
              </w:rPr>
              <w:t xml:space="preserve"> </w:t>
            </w:r>
            <w:r>
              <w:rPr>
                <w:rFonts w:ascii="Gill Sans MT" w:hAnsi="Gill Sans MT" w:cs="Calibri"/>
                <w:sz w:val="20"/>
                <w:szCs w:val="20"/>
              </w:rPr>
              <w:t>both</w:t>
            </w:r>
            <w:r>
              <w:rPr>
                <w:rFonts w:ascii="Gill Sans MT" w:hAnsi="Gill Sans MT" w:cs="Calibri"/>
                <w:spacing w:val="16"/>
                <w:sz w:val="20"/>
                <w:szCs w:val="20"/>
              </w:rPr>
              <w:t xml:space="preserve"> </w:t>
            </w:r>
            <w:r>
              <w:rPr>
                <w:rFonts w:ascii="Gill Sans MT" w:hAnsi="Gill Sans MT" w:cs="Calibri"/>
                <w:sz w:val="20"/>
                <w:szCs w:val="20"/>
              </w:rPr>
              <w:t>the</w:t>
            </w:r>
            <w:r>
              <w:rPr>
                <w:rFonts w:ascii="Gill Sans MT" w:hAnsi="Gill Sans MT" w:cs="Calibri"/>
                <w:spacing w:val="15"/>
                <w:sz w:val="20"/>
                <w:szCs w:val="20"/>
              </w:rPr>
              <w:t xml:space="preserve"> </w:t>
            </w:r>
            <w:r>
              <w:rPr>
                <w:rFonts w:ascii="Gill Sans MT" w:hAnsi="Gill Sans MT" w:cs="Calibri"/>
                <w:sz w:val="20"/>
                <w:szCs w:val="20"/>
              </w:rPr>
              <w:t>strategic</w:t>
            </w:r>
            <w:r>
              <w:rPr>
                <w:rFonts w:ascii="Gill Sans MT" w:hAnsi="Gill Sans MT" w:cs="Calibri"/>
                <w:spacing w:val="15"/>
                <w:sz w:val="20"/>
                <w:szCs w:val="20"/>
              </w:rPr>
              <w:t xml:space="preserve"> </w:t>
            </w:r>
            <w:r>
              <w:rPr>
                <w:rFonts w:ascii="Gill Sans MT" w:hAnsi="Gill Sans MT" w:cs="Calibri"/>
                <w:sz w:val="20"/>
                <w:szCs w:val="20"/>
              </w:rPr>
              <w:t>and</w:t>
            </w:r>
            <w:r>
              <w:rPr>
                <w:rFonts w:ascii="Gill Sans MT" w:hAnsi="Gill Sans MT" w:cs="Calibri"/>
                <w:spacing w:val="15"/>
                <w:sz w:val="20"/>
                <w:szCs w:val="20"/>
              </w:rPr>
              <w:t xml:space="preserve"> </w:t>
            </w:r>
            <w:r>
              <w:rPr>
                <w:rFonts w:ascii="Gill Sans MT" w:hAnsi="Gill Sans MT" w:cs="Calibri"/>
                <w:sz w:val="20"/>
                <w:szCs w:val="20"/>
              </w:rPr>
              <w:t>operational</w:t>
            </w:r>
            <w:r>
              <w:rPr>
                <w:rFonts w:ascii="Gill Sans MT" w:hAnsi="Gill Sans MT" w:cs="Calibri"/>
                <w:spacing w:val="15"/>
                <w:sz w:val="20"/>
                <w:szCs w:val="20"/>
              </w:rPr>
              <w:t xml:space="preserve"> </w:t>
            </w:r>
            <w:r>
              <w:rPr>
                <w:rFonts w:ascii="Gill Sans MT" w:hAnsi="Gill Sans MT" w:cs="Calibri"/>
                <w:sz w:val="20"/>
                <w:szCs w:val="20"/>
              </w:rPr>
              <w:t>planning</w:t>
            </w:r>
            <w:r>
              <w:rPr>
                <w:rFonts w:ascii="Gill Sans MT" w:hAnsi="Gill Sans MT" w:cs="Calibri"/>
                <w:spacing w:val="15"/>
                <w:sz w:val="20"/>
                <w:szCs w:val="20"/>
              </w:rPr>
              <w:t xml:space="preserve"> </w:t>
            </w:r>
            <w:r>
              <w:rPr>
                <w:rFonts w:ascii="Gill Sans MT" w:hAnsi="Gill Sans MT" w:cs="Calibri"/>
                <w:sz w:val="20"/>
                <w:szCs w:val="20"/>
              </w:rPr>
              <w:t>for</w:t>
            </w:r>
            <w:r>
              <w:rPr>
                <w:rFonts w:ascii="Gill Sans MT" w:hAnsi="Gill Sans MT" w:cs="Calibri"/>
                <w:spacing w:val="16"/>
                <w:sz w:val="20"/>
                <w:szCs w:val="20"/>
              </w:rPr>
              <w:t xml:space="preserve"> </w:t>
            </w:r>
            <w:r>
              <w:rPr>
                <w:rFonts w:ascii="Gill Sans MT" w:hAnsi="Gill Sans MT" w:cs="Calibri"/>
                <w:sz w:val="20"/>
                <w:szCs w:val="20"/>
              </w:rPr>
              <w:t>the</w:t>
            </w:r>
            <w:r>
              <w:rPr>
                <w:rFonts w:ascii="Gill Sans MT" w:hAnsi="Gill Sans MT" w:cs="Calibri"/>
                <w:spacing w:val="15"/>
                <w:sz w:val="20"/>
                <w:szCs w:val="20"/>
              </w:rPr>
              <w:t xml:space="preserve"> </w:t>
            </w:r>
            <w:r>
              <w:rPr>
                <w:rFonts w:ascii="Gill Sans MT" w:hAnsi="Gill Sans MT" w:cs="Calibri"/>
                <w:sz w:val="20"/>
                <w:szCs w:val="20"/>
              </w:rPr>
              <w:t>project.</w:t>
            </w:r>
            <w:r>
              <w:rPr>
                <w:rFonts w:ascii="Gill Sans MT" w:hAnsi="Gill Sans MT" w:cs="Calibri"/>
                <w:spacing w:val="16"/>
                <w:sz w:val="20"/>
                <w:szCs w:val="20"/>
              </w:rPr>
              <w:t xml:space="preserve"> </w:t>
            </w:r>
            <w:r>
              <w:rPr>
                <w:rFonts w:ascii="Gill Sans MT" w:hAnsi="Gill Sans MT" w:cs="Calibri"/>
                <w:sz w:val="20"/>
                <w:szCs w:val="20"/>
              </w:rPr>
              <w:t>Key</w:t>
            </w:r>
          </w:p>
        </w:tc>
      </w:tr>
      <w:tr w:rsidR="00906D70" w:rsidRPr="00E30AFA" w14:paraId="28193B79" w14:textId="77777777" w:rsidTr="00966214">
        <w:tc>
          <w:tcPr>
            <w:tcW w:w="1276" w:type="dxa"/>
          </w:tcPr>
          <w:p w14:paraId="7E98C08A"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Dec 2020</w:t>
            </w:r>
          </w:p>
          <w:p w14:paraId="451F5CF4"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-Mar 2021</w:t>
            </w:r>
          </w:p>
          <w:p w14:paraId="5F3DC8FE"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p>
          <w:p w14:paraId="6AD98DE4" w14:textId="77777777" w:rsidR="00906D70" w:rsidRPr="00E30AFA" w:rsidRDefault="00906D70" w:rsidP="00906D70">
            <w:pPr>
              <w:pStyle w:val="normaltableau"/>
              <w:widowControl w:val="0"/>
              <w:spacing w:before="0" w:after="0"/>
              <w:jc w:val="left"/>
              <w:rPr>
                <w:rFonts w:ascii="Gill Sans MT" w:eastAsia="DengXian Light" w:hAnsi="Gill Sans MT" w:cs="Calibri"/>
                <w:bCs/>
                <w:sz w:val="20"/>
                <w:szCs w:val="20"/>
                <w:lang w:val="en-US"/>
              </w:rPr>
            </w:pPr>
          </w:p>
        </w:tc>
        <w:tc>
          <w:tcPr>
            <w:tcW w:w="1418" w:type="dxa"/>
          </w:tcPr>
          <w:p w14:paraId="372551C0" w14:textId="605495A2"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Zimbabwe </w:t>
            </w:r>
          </w:p>
        </w:tc>
        <w:tc>
          <w:tcPr>
            <w:tcW w:w="2145" w:type="dxa"/>
          </w:tcPr>
          <w:p w14:paraId="27FD4E21"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UNICEF</w:t>
            </w:r>
          </w:p>
          <w:p w14:paraId="3BAB1F81"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AAN Associates</w:t>
            </w:r>
          </w:p>
          <w:p w14:paraId="2EE477B3"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Ms. Hamna Binte Ishaq</w:t>
            </w:r>
          </w:p>
          <w:p w14:paraId="0DD0CDB8" w14:textId="77777777" w:rsidR="00906D70" w:rsidRPr="00E30AFA" w:rsidRDefault="00906D70" w:rsidP="007A7B70">
            <w:pPr>
              <w:jc w:val="center"/>
              <w:rPr>
                <w:rFonts w:ascii="Gill Sans MT" w:eastAsia="DengXian Light" w:hAnsi="Gill Sans MT" w:cs="Calibri"/>
                <w:bCs/>
                <w:iCs/>
                <w:sz w:val="20"/>
                <w:lang w:val="en-GB" w:eastAsia="de-DE"/>
              </w:rPr>
            </w:pPr>
            <w:hyperlink r:id="rId42" w:history="1">
              <w:r>
                <w:rPr>
                  <w:rStyle w:val="Hyperlink"/>
                  <w:rFonts w:ascii="Gill Sans MT" w:eastAsia="DengXian Light" w:hAnsi="Gill Sans MT" w:cs="Calibri"/>
                  <w:bCs/>
                  <w:iCs/>
                  <w:color w:val="auto"/>
                  <w:sz w:val="20"/>
                  <w:lang w:val="en-GB" w:eastAsia="de-DE"/>
                </w:rPr>
                <w:t>hamna.ishaq@aanassociates.com</w:t>
              </w:r>
            </w:hyperlink>
          </w:p>
          <w:p w14:paraId="1E70CE75" w14:textId="77777777" w:rsidR="00906D70" w:rsidRPr="00E30AFA" w:rsidRDefault="00906D70" w:rsidP="007A7B70">
            <w:pPr>
              <w:jc w:val="center"/>
              <w:rPr>
                <w:rFonts w:ascii="Gill Sans MT" w:eastAsia="DengXian Light" w:hAnsi="Gill Sans MT" w:cs="Calibri"/>
                <w:bCs/>
                <w:iCs/>
                <w:sz w:val="20"/>
                <w:lang w:val="en-GB" w:eastAsia="de-DE"/>
              </w:rPr>
            </w:pPr>
            <w:r>
              <w:rPr>
                <w:rFonts w:ascii="Gill Sans MT" w:eastAsia="DengXian Light" w:hAnsi="Gill Sans MT" w:cs="Calibri"/>
                <w:bCs/>
                <w:iCs/>
                <w:sz w:val="20"/>
                <w:lang w:val="en-GB" w:eastAsia="de-DE"/>
              </w:rPr>
              <w:t>UNICEF/FAO</w:t>
            </w:r>
          </w:p>
          <w:p w14:paraId="2DBDF836" w14:textId="77777777" w:rsidR="00906D70" w:rsidRPr="00E30AFA" w:rsidRDefault="00906D70" w:rsidP="007A7B70">
            <w:pPr>
              <w:jc w:val="center"/>
              <w:rPr>
                <w:rFonts w:ascii="Gill Sans MT" w:eastAsia="DengXian Light" w:hAnsi="Gill Sans MT" w:cs="Calibri"/>
                <w:bCs/>
                <w:iCs/>
                <w:sz w:val="20"/>
                <w:lang w:val="en-GB" w:eastAsia="de-DE"/>
              </w:rPr>
            </w:pPr>
          </w:p>
        </w:tc>
        <w:tc>
          <w:tcPr>
            <w:tcW w:w="1682" w:type="dxa"/>
          </w:tcPr>
          <w:p w14:paraId="6BE7F1B4" w14:textId="68AD2456" w:rsidR="00906D70" w:rsidRPr="00E30AFA" w:rsidRDefault="00906D70" w:rsidP="00906D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National Consultant</w:t>
            </w:r>
          </w:p>
        </w:tc>
        <w:tc>
          <w:tcPr>
            <w:tcW w:w="9036" w:type="dxa"/>
          </w:tcPr>
          <w:p w14:paraId="3C30682C" w14:textId="5557DC2B" w:rsidR="00906D70" w:rsidRPr="00E30AFA" w:rsidRDefault="00906D70" w:rsidP="00906D70">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 xml:space="preserve">Final Evaluation of the joint UNICEF/FAO Program on ‘Accelerated Community Actions for Reducing Stunting in Zimbabwe’. </w:t>
            </w:r>
            <w:r>
              <w:rPr>
                <w:rFonts w:ascii="Gill Sans MT" w:eastAsia="DengXian Light" w:hAnsi="Gill Sans MT" w:cs="Calibri"/>
                <w:sz w:val="20"/>
                <w:szCs w:val="20"/>
              </w:rPr>
              <w:t xml:space="preserve">The ACARS project aims to: Improve multi-sector nutrition governance for better coordination and accountability; Establish and implement a national information system on food and nutrition security; Capacitate the Ministry of Lands, Agriculture, Water, Climate and Rural Resettlement; and, contribute to improved nutritional practices through a national nutrition education campaign. The evaluation included assessing agricultural performance and food security in 4 project districts, training staff for collecting nutrition measurements, reviewing farmer practices, identifying gaps in nutrition outcomes, and assessing sustainability, as well as opportunities and risks for the Programme. </w:t>
            </w:r>
          </w:p>
        </w:tc>
      </w:tr>
      <w:tr w:rsidR="00633C8D" w:rsidRPr="00E30AFA" w14:paraId="025E93E5" w14:textId="77777777" w:rsidTr="00966214">
        <w:tc>
          <w:tcPr>
            <w:tcW w:w="1276" w:type="dxa"/>
          </w:tcPr>
          <w:p w14:paraId="61357706" w14:textId="142E61DA" w:rsidR="00633C8D" w:rsidRPr="00E30AFA" w:rsidRDefault="00633C8D" w:rsidP="00633C8D">
            <w:pPr>
              <w:pStyle w:val="ListParagraph"/>
              <w:widowControl w:val="0"/>
              <w:ind w:left="0"/>
              <w:contextualSpacing/>
              <w:jc w:val="both"/>
              <w:rPr>
                <w:rFonts w:ascii="Gill Sans MT" w:eastAsia="DengXian Light" w:hAnsi="Gill Sans MT" w:cs="Calibri"/>
                <w:sz w:val="20"/>
                <w:szCs w:val="20"/>
              </w:rPr>
            </w:pPr>
            <w:r>
              <w:rPr>
                <w:rFonts w:ascii="Gill Sans MT" w:eastAsia="DengXian Light" w:hAnsi="Gill Sans MT" w:cs="Calibri"/>
                <w:sz w:val="20"/>
                <w:szCs w:val="20"/>
              </w:rPr>
              <w:t>Sep-Oct 2020</w:t>
            </w:r>
          </w:p>
        </w:tc>
        <w:tc>
          <w:tcPr>
            <w:tcW w:w="1418" w:type="dxa"/>
          </w:tcPr>
          <w:p w14:paraId="5B24164B" w14:textId="77777777" w:rsidR="00633C8D" w:rsidRPr="00E30AFA" w:rsidRDefault="00633C8D" w:rsidP="00633C8D">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lang w:val="en-US"/>
              </w:rPr>
              <w:t xml:space="preserve">Zimbabwe </w:t>
            </w:r>
          </w:p>
        </w:tc>
        <w:tc>
          <w:tcPr>
            <w:tcW w:w="2145" w:type="dxa"/>
          </w:tcPr>
          <w:p w14:paraId="1278116B"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UNDP</w:t>
            </w:r>
          </w:p>
          <w:p w14:paraId="2340E501"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p>
          <w:p w14:paraId="0B9E1482"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proofErr w:type="spellStart"/>
            <w:r>
              <w:rPr>
                <w:rFonts w:ascii="Gill Sans MT" w:eastAsia="DengXian Light" w:hAnsi="Gill Sans MT" w:cs="Calibri"/>
                <w:sz w:val="20"/>
                <w:szCs w:val="20"/>
              </w:rPr>
              <w:lastRenderedPageBreak/>
              <w:t>Shupikayi</w:t>
            </w:r>
            <w:proofErr w:type="spellEnd"/>
            <w:r>
              <w:rPr>
                <w:rFonts w:ascii="Gill Sans MT" w:eastAsia="DengXian Light" w:hAnsi="Gill Sans MT" w:cs="Calibri"/>
                <w:sz w:val="20"/>
                <w:szCs w:val="20"/>
              </w:rPr>
              <w:t xml:space="preserve"> Zimunya</w:t>
            </w:r>
          </w:p>
          <w:p w14:paraId="4A857B18" w14:textId="7EFB162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proofErr w:type="spellStart"/>
            <w:r>
              <w:rPr>
                <w:rFonts w:ascii="Gill Sans MT" w:eastAsia="DengXian Light" w:hAnsi="Gill Sans MT" w:cs="Calibri"/>
                <w:sz w:val="20"/>
                <w:szCs w:val="20"/>
              </w:rPr>
              <w:t>M&amp;E</w:t>
            </w:r>
            <w:proofErr w:type="spellEnd"/>
            <w:r>
              <w:rPr>
                <w:rFonts w:ascii="Gill Sans MT" w:eastAsia="DengXian Light" w:hAnsi="Gill Sans MT" w:cs="Calibri"/>
                <w:sz w:val="20"/>
                <w:szCs w:val="20"/>
              </w:rPr>
              <w:t xml:space="preserve"> Officer</w:t>
            </w:r>
          </w:p>
          <w:p w14:paraId="7DD02693"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p>
          <w:p w14:paraId="3564D3F5"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hyperlink r:id="rId43" w:history="1">
              <w:r>
                <w:rPr>
                  <w:rStyle w:val="Hyperlink"/>
                  <w:rFonts w:ascii="Gill Sans MT" w:eastAsia="DengXian Light" w:hAnsi="Gill Sans MT" w:cs="Calibri"/>
                  <w:sz w:val="20"/>
                  <w:szCs w:val="20"/>
                </w:rPr>
                <w:t>shupikayi.zimuto@undp.org</w:t>
              </w:r>
            </w:hyperlink>
          </w:p>
          <w:p w14:paraId="78242FE6"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p>
          <w:p w14:paraId="1F4E78DA" w14:textId="77777777" w:rsidR="00633C8D" w:rsidRPr="00E30AFA" w:rsidRDefault="00633C8D" w:rsidP="007A7B70">
            <w:pPr>
              <w:pStyle w:val="normaltableau"/>
              <w:widowControl w:val="0"/>
              <w:spacing w:before="0" w:after="0"/>
              <w:jc w:val="center"/>
              <w:rPr>
                <w:rFonts w:ascii="Gill Sans MT" w:eastAsia="DengXian Light" w:hAnsi="Gill Sans MT" w:cs="Calibri"/>
                <w:sz w:val="20"/>
                <w:szCs w:val="20"/>
              </w:rPr>
            </w:pPr>
          </w:p>
        </w:tc>
        <w:tc>
          <w:tcPr>
            <w:tcW w:w="1682" w:type="dxa"/>
          </w:tcPr>
          <w:p w14:paraId="207F050F" w14:textId="77777777" w:rsidR="00633C8D" w:rsidRPr="00E30AFA" w:rsidRDefault="00633C8D" w:rsidP="00633C8D">
            <w:pPr>
              <w:pStyle w:val="normaltableau"/>
              <w:widowControl w:val="0"/>
              <w:spacing w:before="0" w:after="0"/>
              <w:rPr>
                <w:rFonts w:ascii="Gill Sans MT" w:eastAsia="DengXian Light" w:hAnsi="Gill Sans MT" w:cs="Calibri"/>
                <w:sz w:val="20"/>
                <w:szCs w:val="20"/>
              </w:rPr>
            </w:pPr>
            <w:r>
              <w:rPr>
                <w:rFonts w:ascii="Gill Sans MT" w:eastAsia="DengXian Light" w:hAnsi="Gill Sans MT" w:cs="Calibri"/>
                <w:sz w:val="20"/>
                <w:szCs w:val="20"/>
                <w:lang w:val="en-US"/>
              </w:rPr>
              <w:lastRenderedPageBreak/>
              <w:t xml:space="preserve">Consultant </w:t>
            </w:r>
          </w:p>
        </w:tc>
        <w:tc>
          <w:tcPr>
            <w:tcW w:w="9036" w:type="dxa"/>
          </w:tcPr>
          <w:p w14:paraId="43F1DD53" w14:textId="77777777" w:rsidR="00633C8D" w:rsidRPr="00E30AFA" w:rsidRDefault="00633C8D" w:rsidP="00F92298">
            <w:pPr>
              <w:jc w:val="both"/>
              <w:rPr>
                <w:rFonts w:ascii="Gill Sans MT" w:eastAsia="DengXian Light" w:hAnsi="Gill Sans MT" w:cs="Calibri"/>
                <w:b/>
                <w:bCs/>
                <w:sz w:val="20"/>
              </w:rPr>
            </w:pPr>
            <w:r>
              <w:rPr>
                <w:rFonts w:ascii="Gill Sans MT" w:eastAsia="DengXian Light" w:hAnsi="Gill Sans MT" w:cs="Calibri"/>
                <w:b/>
                <w:bCs/>
                <w:sz w:val="20"/>
              </w:rPr>
              <w:t xml:space="preserve">Consultant, Assessment of key areas of Capacity for Resilience Programming (CARP) among </w:t>
            </w:r>
            <w:proofErr w:type="spellStart"/>
            <w:r>
              <w:rPr>
                <w:rFonts w:ascii="Gill Sans MT" w:eastAsia="DengXian Light" w:hAnsi="Gill Sans MT" w:cs="Calibri"/>
                <w:b/>
                <w:bCs/>
                <w:sz w:val="20"/>
              </w:rPr>
              <w:t>ZRBF</w:t>
            </w:r>
            <w:proofErr w:type="spellEnd"/>
            <w:r>
              <w:rPr>
                <w:rFonts w:ascii="Gill Sans MT" w:eastAsia="DengXian Light" w:hAnsi="Gill Sans MT" w:cs="Calibri"/>
                <w:b/>
                <w:bCs/>
                <w:sz w:val="20"/>
              </w:rPr>
              <w:t xml:space="preserve"> stakeholders</w:t>
            </w:r>
          </w:p>
          <w:p w14:paraId="30C4A0EE" w14:textId="77777777" w:rsidR="00633C8D" w:rsidRPr="00E30AFA" w:rsidRDefault="00633C8D" w:rsidP="00F92298">
            <w:pPr>
              <w:pStyle w:val="ListParagraph"/>
              <w:widowControl w:val="0"/>
              <w:ind w:left="0"/>
              <w:contextualSpacing/>
              <w:jc w:val="both"/>
              <w:rPr>
                <w:rFonts w:ascii="Gill Sans MT" w:eastAsia="DengXian Light" w:hAnsi="Gill Sans MT" w:cs="Calibri"/>
                <w:b/>
                <w:bCs/>
                <w:sz w:val="20"/>
                <w:szCs w:val="20"/>
              </w:rPr>
            </w:pPr>
            <w:r>
              <w:rPr>
                <w:rFonts w:ascii="Gill Sans MT" w:eastAsia="DengXian Light" w:hAnsi="Gill Sans MT" w:cs="Calibri"/>
                <w:sz w:val="20"/>
                <w:szCs w:val="20"/>
              </w:rPr>
              <w:lastRenderedPageBreak/>
              <w:t xml:space="preserve">This consultancy focused on Outcome 5 of the Zimbabwe Resilience Building Fund project, namely, “Capacity for Resilience Programming (CARP) among </w:t>
            </w:r>
            <w:proofErr w:type="spellStart"/>
            <w:r>
              <w:rPr>
                <w:rFonts w:ascii="Gill Sans MT" w:eastAsia="DengXian Light" w:hAnsi="Gill Sans MT" w:cs="Calibri"/>
                <w:sz w:val="20"/>
                <w:szCs w:val="20"/>
              </w:rPr>
              <w:t>ZRBF</w:t>
            </w:r>
            <w:proofErr w:type="spellEnd"/>
            <w:r>
              <w:rPr>
                <w:rFonts w:ascii="Gill Sans MT" w:eastAsia="DengXian Light" w:hAnsi="Gill Sans MT" w:cs="Calibri"/>
                <w:sz w:val="20"/>
                <w:szCs w:val="20"/>
              </w:rPr>
              <w:t xml:space="preserve"> stakeholders”. The </w:t>
            </w:r>
            <w:proofErr w:type="spellStart"/>
            <w:r>
              <w:rPr>
                <w:rFonts w:ascii="Gill Sans MT" w:eastAsia="DengXian Light" w:hAnsi="Gill Sans MT" w:cs="Calibri"/>
                <w:sz w:val="20"/>
                <w:szCs w:val="20"/>
              </w:rPr>
              <w:t>ZRBF</w:t>
            </w:r>
            <w:proofErr w:type="spellEnd"/>
            <w:r>
              <w:rPr>
                <w:rFonts w:ascii="Gill Sans MT" w:eastAsia="DengXian Light" w:hAnsi="Gill Sans MT" w:cs="Calibri"/>
                <w:sz w:val="20"/>
                <w:szCs w:val="20"/>
              </w:rPr>
              <w:t xml:space="preserve"> programme has an Average Capacity Assessment for Resilience Programming (CARP) Score, which measures progress in capacity development for resilience programming among partners in the </w:t>
            </w:r>
            <w:proofErr w:type="spellStart"/>
            <w:r>
              <w:rPr>
                <w:rFonts w:ascii="Gill Sans MT" w:eastAsia="DengXian Light" w:hAnsi="Gill Sans MT" w:cs="Calibri"/>
                <w:sz w:val="20"/>
                <w:szCs w:val="20"/>
              </w:rPr>
              <w:t>ZRBF</w:t>
            </w:r>
            <w:proofErr w:type="spellEnd"/>
            <w:r>
              <w:rPr>
                <w:rFonts w:ascii="Gill Sans MT" w:eastAsia="DengXian Light" w:hAnsi="Gill Sans MT" w:cs="Calibri"/>
                <w:sz w:val="20"/>
                <w:szCs w:val="20"/>
              </w:rPr>
              <w:t xml:space="preserve">. This score assesses the extent to which development partners operationalize resilience methodologies in programming. The assignment involved (1) preparing a self-assessment tool to assess results achieved by consortium partners; (2) orienting the partners on the tool; (3) reviewing and verifying scores and (4) preparing the capacity assessment report. </w:t>
            </w:r>
          </w:p>
        </w:tc>
      </w:tr>
      <w:tr w:rsidR="00F85307" w:rsidRPr="00E30AFA" w14:paraId="3A04DD31" w14:textId="77777777" w:rsidTr="00966214">
        <w:tc>
          <w:tcPr>
            <w:tcW w:w="1276" w:type="dxa"/>
          </w:tcPr>
          <w:p w14:paraId="0BEB0CE4" w14:textId="2E117FD9" w:rsidR="00F85307" w:rsidRPr="00E30AFA" w:rsidRDefault="00F85307" w:rsidP="00F85307">
            <w:pPr>
              <w:pStyle w:val="ListParagraph"/>
              <w:widowControl w:val="0"/>
              <w:ind w:left="0"/>
              <w:contextualSpacing/>
              <w:jc w:val="both"/>
              <w:rPr>
                <w:rFonts w:ascii="Gill Sans MT" w:eastAsia="DengXian Light" w:hAnsi="Gill Sans MT" w:cs="Calibri"/>
                <w:sz w:val="20"/>
                <w:szCs w:val="20"/>
              </w:rPr>
            </w:pPr>
            <w:r>
              <w:rPr>
                <w:rFonts w:ascii="Gill Sans MT" w:hAnsi="Gill Sans MT" w:cs="Calibri"/>
                <w:sz w:val="20"/>
                <w:szCs w:val="20"/>
              </w:rPr>
              <w:lastRenderedPageBreak/>
              <w:t>Feb</w:t>
            </w:r>
            <w:r>
              <w:rPr>
                <w:rFonts w:ascii="Gill Sans MT" w:hAnsi="Gill Sans MT" w:cs="Calibri"/>
                <w:spacing w:val="1"/>
                <w:sz w:val="20"/>
                <w:szCs w:val="20"/>
              </w:rPr>
              <w:t xml:space="preserve"> </w:t>
            </w:r>
            <w:r>
              <w:rPr>
                <w:rFonts w:ascii="Gill Sans MT" w:hAnsi="Gill Sans MT" w:cs="Calibri"/>
                <w:spacing w:val="-1"/>
                <w:sz w:val="20"/>
                <w:szCs w:val="20"/>
              </w:rPr>
              <w:t>2019-</w:t>
            </w:r>
            <w:proofErr w:type="spellStart"/>
            <w:r>
              <w:rPr>
                <w:rFonts w:ascii="Gill Sans MT" w:hAnsi="Gill Sans MT" w:cs="Calibri"/>
                <w:spacing w:val="-1"/>
                <w:sz w:val="20"/>
                <w:szCs w:val="20"/>
              </w:rPr>
              <w:t>June</w:t>
            </w:r>
            <w:r>
              <w:rPr>
                <w:rFonts w:ascii="Gill Sans MT" w:hAnsi="Gill Sans MT" w:cs="Calibri"/>
                <w:sz w:val="20"/>
                <w:szCs w:val="20"/>
              </w:rPr>
              <w:t>2020</w:t>
            </w:r>
            <w:proofErr w:type="spellEnd"/>
          </w:p>
        </w:tc>
        <w:tc>
          <w:tcPr>
            <w:tcW w:w="1418" w:type="dxa"/>
          </w:tcPr>
          <w:p w14:paraId="535A446B" w14:textId="706260ED" w:rsidR="00F85307" w:rsidRPr="00E30AFA" w:rsidRDefault="00F85307" w:rsidP="00F85307">
            <w:pPr>
              <w:pStyle w:val="normaltableau"/>
              <w:widowControl w:val="0"/>
              <w:spacing w:before="0" w:after="0"/>
              <w:jc w:val="center"/>
              <w:rPr>
                <w:rFonts w:ascii="Gill Sans MT" w:eastAsia="DengXian Light" w:hAnsi="Gill Sans MT" w:cs="Calibri"/>
                <w:sz w:val="20"/>
                <w:szCs w:val="20"/>
                <w:lang w:val="it-IT"/>
              </w:rPr>
            </w:pPr>
            <w:r>
              <w:rPr>
                <w:rFonts w:ascii="Gill Sans MT" w:hAnsi="Gill Sans MT" w:cs="Calibri"/>
                <w:sz w:val="20"/>
                <w:szCs w:val="20"/>
                <w:lang w:val="it-IT"/>
              </w:rPr>
              <w:t>Kenya,</w:t>
            </w:r>
            <w:r>
              <w:rPr>
                <w:rFonts w:ascii="Gill Sans MT" w:hAnsi="Gill Sans MT" w:cs="Calibri"/>
                <w:spacing w:val="1"/>
                <w:sz w:val="20"/>
                <w:szCs w:val="20"/>
                <w:lang w:val="it-IT"/>
              </w:rPr>
              <w:t xml:space="preserve"> </w:t>
            </w:r>
            <w:r>
              <w:rPr>
                <w:rFonts w:ascii="Gill Sans MT" w:hAnsi="Gill Sans MT" w:cs="Calibri"/>
                <w:sz w:val="20"/>
                <w:szCs w:val="20"/>
                <w:lang w:val="it-IT"/>
              </w:rPr>
              <w:t>Malawi,</w:t>
            </w:r>
            <w:r>
              <w:rPr>
                <w:rFonts w:ascii="Gill Sans MT" w:hAnsi="Gill Sans MT" w:cs="Calibri"/>
                <w:spacing w:val="1"/>
                <w:sz w:val="20"/>
                <w:szCs w:val="20"/>
                <w:lang w:val="it-IT"/>
              </w:rPr>
              <w:t xml:space="preserve"> </w:t>
            </w:r>
            <w:r>
              <w:rPr>
                <w:rFonts w:ascii="Gill Sans MT" w:hAnsi="Gill Sans MT" w:cs="Calibri"/>
                <w:spacing w:val="-1"/>
                <w:sz w:val="20"/>
                <w:szCs w:val="20"/>
                <w:lang w:val="it-IT"/>
              </w:rPr>
              <w:t xml:space="preserve">Zambia, </w:t>
            </w:r>
            <w:r>
              <w:rPr>
                <w:rFonts w:ascii="Gill Sans MT" w:hAnsi="Gill Sans MT" w:cs="Calibri"/>
                <w:sz w:val="20"/>
                <w:szCs w:val="20"/>
                <w:lang w:val="it-IT"/>
              </w:rPr>
              <w:t>and</w:t>
            </w:r>
            <w:r>
              <w:rPr>
                <w:rFonts w:ascii="Gill Sans MT" w:hAnsi="Gill Sans MT" w:cs="Calibri"/>
                <w:spacing w:val="-43"/>
                <w:sz w:val="20"/>
                <w:szCs w:val="20"/>
                <w:lang w:val="it-IT"/>
              </w:rPr>
              <w:t xml:space="preserve"> </w:t>
            </w:r>
            <w:r>
              <w:rPr>
                <w:rFonts w:ascii="Gill Sans MT" w:hAnsi="Gill Sans MT" w:cs="Calibri"/>
                <w:sz w:val="20"/>
                <w:szCs w:val="20"/>
                <w:lang w:val="it-IT"/>
              </w:rPr>
              <w:t>Zimbabwe</w:t>
            </w:r>
          </w:p>
        </w:tc>
        <w:tc>
          <w:tcPr>
            <w:tcW w:w="2145" w:type="dxa"/>
          </w:tcPr>
          <w:p w14:paraId="48FFA28C" w14:textId="092D4DAD" w:rsidR="00F85307" w:rsidRPr="00E30AFA" w:rsidRDefault="00F85307" w:rsidP="007A7B70">
            <w:pPr>
              <w:pStyle w:val="normaltableau"/>
              <w:widowControl w:val="0"/>
              <w:spacing w:before="0" w:after="0"/>
              <w:jc w:val="center"/>
              <w:rPr>
                <w:rFonts w:ascii="Gill Sans MT" w:eastAsia="DengXian Light" w:hAnsi="Gill Sans MT" w:cs="Calibri"/>
                <w:sz w:val="20"/>
                <w:szCs w:val="20"/>
              </w:rPr>
            </w:pPr>
            <w:proofErr w:type="spellStart"/>
            <w:r>
              <w:rPr>
                <w:rFonts w:ascii="Gill Sans MT" w:hAnsi="Gill Sans MT" w:cs="Calibri"/>
                <w:sz w:val="20"/>
                <w:szCs w:val="20"/>
              </w:rPr>
              <w:t>Hivos</w:t>
            </w:r>
            <w:proofErr w:type="spellEnd"/>
          </w:p>
        </w:tc>
        <w:tc>
          <w:tcPr>
            <w:tcW w:w="1682" w:type="dxa"/>
          </w:tcPr>
          <w:p w14:paraId="120BC15C" w14:textId="2A0996C7" w:rsidR="00F85307" w:rsidRPr="00E30AFA" w:rsidRDefault="00F85307" w:rsidP="00F85307">
            <w:pPr>
              <w:pStyle w:val="normaltableau"/>
              <w:widowControl w:val="0"/>
              <w:spacing w:before="0" w:after="0"/>
              <w:rPr>
                <w:rFonts w:ascii="Gill Sans MT" w:eastAsia="DengXian Light" w:hAnsi="Gill Sans MT" w:cs="Calibri"/>
                <w:sz w:val="20"/>
                <w:szCs w:val="20"/>
                <w:lang w:val="en-US"/>
              </w:rPr>
            </w:pPr>
            <w:r>
              <w:rPr>
                <w:rFonts w:ascii="Gill Sans MT" w:hAnsi="Gill Sans MT" w:cs="Calibri"/>
                <w:sz w:val="20"/>
                <w:szCs w:val="20"/>
              </w:rPr>
              <w:t>Capacity</w:t>
            </w:r>
            <w:r>
              <w:rPr>
                <w:rFonts w:ascii="Gill Sans MT" w:hAnsi="Gill Sans MT" w:cs="Calibri"/>
                <w:spacing w:val="1"/>
                <w:sz w:val="20"/>
                <w:szCs w:val="20"/>
              </w:rPr>
              <w:t xml:space="preserve"> </w:t>
            </w:r>
            <w:r>
              <w:rPr>
                <w:rFonts w:ascii="Gill Sans MT" w:hAnsi="Gill Sans MT" w:cs="Calibri"/>
                <w:sz w:val="20"/>
                <w:szCs w:val="20"/>
              </w:rPr>
              <w:t>Building</w:t>
            </w:r>
            <w:r>
              <w:rPr>
                <w:rFonts w:ascii="Gill Sans MT" w:hAnsi="Gill Sans MT" w:cs="Calibri"/>
                <w:spacing w:val="-43"/>
                <w:sz w:val="20"/>
                <w:szCs w:val="20"/>
              </w:rPr>
              <w:t xml:space="preserve"> </w:t>
            </w:r>
            <w:r>
              <w:rPr>
                <w:rFonts w:ascii="Gill Sans MT" w:hAnsi="Gill Sans MT" w:cs="Calibri"/>
                <w:sz w:val="20"/>
                <w:szCs w:val="20"/>
              </w:rPr>
              <w:t>Specialist</w:t>
            </w:r>
          </w:p>
        </w:tc>
        <w:tc>
          <w:tcPr>
            <w:tcW w:w="9036" w:type="dxa"/>
          </w:tcPr>
          <w:p w14:paraId="4CEA1B39" w14:textId="77777777" w:rsidR="00F85307" w:rsidRPr="00E30AFA" w:rsidRDefault="00F85307" w:rsidP="00F85307">
            <w:pPr>
              <w:pStyle w:val="TableParagraph"/>
              <w:ind w:left="0" w:right="89"/>
              <w:jc w:val="both"/>
              <w:rPr>
                <w:rFonts w:ascii="Gill Sans MT" w:hAnsi="Gill Sans MT"/>
                <w:b/>
                <w:sz w:val="20"/>
                <w:szCs w:val="20"/>
              </w:rPr>
            </w:pPr>
            <w:proofErr w:type="spellStart"/>
            <w:r>
              <w:rPr>
                <w:rFonts w:ascii="Gill Sans MT" w:hAnsi="Gill Sans MT"/>
                <w:b/>
                <w:sz w:val="20"/>
                <w:szCs w:val="20"/>
              </w:rPr>
              <w:t>Organisational</w:t>
            </w:r>
            <w:proofErr w:type="spellEnd"/>
            <w:r>
              <w:rPr>
                <w:rFonts w:ascii="Gill Sans MT" w:hAnsi="Gill Sans MT"/>
                <w:b/>
                <w:sz w:val="20"/>
                <w:szCs w:val="20"/>
              </w:rPr>
              <w:t xml:space="preserve"> Development and Support to</w:t>
            </w:r>
            <w:r>
              <w:rPr>
                <w:rFonts w:ascii="Gill Sans MT" w:hAnsi="Gill Sans MT"/>
                <w:b/>
                <w:spacing w:val="1"/>
                <w:sz w:val="20"/>
                <w:szCs w:val="20"/>
              </w:rPr>
              <w:t xml:space="preserve"> </w:t>
            </w:r>
            <w:r>
              <w:rPr>
                <w:rFonts w:ascii="Gill Sans MT" w:hAnsi="Gill Sans MT"/>
                <w:b/>
                <w:sz w:val="20"/>
                <w:szCs w:val="20"/>
              </w:rPr>
              <w:t>Youth Organizations for Regional Project on Adolescent</w:t>
            </w:r>
            <w:r>
              <w:rPr>
                <w:rFonts w:ascii="Gill Sans MT" w:hAnsi="Gill Sans MT"/>
                <w:b/>
                <w:spacing w:val="1"/>
                <w:sz w:val="20"/>
                <w:szCs w:val="20"/>
              </w:rPr>
              <w:t xml:space="preserve"> </w:t>
            </w:r>
            <w:r>
              <w:rPr>
                <w:rFonts w:ascii="Gill Sans MT" w:hAnsi="Gill Sans MT"/>
                <w:b/>
                <w:sz w:val="20"/>
                <w:szCs w:val="20"/>
              </w:rPr>
              <w:t>Sexual</w:t>
            </w:r>
            <w:r>
              <w:rPr>
                <w:rFonts w:ascii="Gill Sans MT" w:hAnsi="Gill Sans MT"/>
                <w:b/>
                <w:spacing w:val="1"/>
                <w:sz w:val="20"/>
                <w:szCs w:val="20"/>
              </w:rPr>
              <w:t xml:space="preserve"> </w:t>
            </w:r>
            <w:r>
              <w:rPr>
                <w:rFonts w:ascii="Gill Sans MT" w:hAnsi="Gill Sans MT"/>
                <w:b/>
                <w:sz w:val="20"/>
                <w:szCs w:val="20"/>
              </w:rPr>
              <w:t>and</w:t>
            </w:r>
            <w:r>
              <w:rPr>
                <w:rFonts w:ascii="Gill Sans MT" w:hAnsi="Gill Sans MT"/>
                <w:b/>
                <w:spacing w:val="1"/>
                <w:sz w:val="20"/>
                <w:szCs w:val="20"/>
              </w:rPr>
              <w:t xml:space="preserve"> </w:t>
            </w:r>
            <w:r>
              <w:rPr>
                <w:rFonts w:ascii="Gill Sans MT" w:hAnsi="Gill Sans MT"/>
                <w:b/>
                <w:sz w:val="20"/>
                <w:szCs w:val="20"/>
              </w:rPr>
              <w:t>Reproductive</w:t>
            </w:r>
            <w:r>
              <w:rPr>
                <w:rFonts w:ascii="Gill Sans MT" w:hAnsi="Gill Sans MT"/>
                <w:b/>
                <w:spacing w:val="1"/>
                <w:sz w:val="20"/>
                <w:szCs w:val="20"/>
              </w:rPr>
              <w:t xml:space="preserve"> </w:t>
            </w:r>
            <w:r>
              <w:rPr>
                <w:rFonts w:ascii="Gill Sans MT" w:hAnsi="Gill Sans MT"/>
                <w:b/>
                <w:sz w:val="20"/>
                <w:szCs w:val="20"/>
              </w:rPr>
              <w:t>Health</w:t>
            </w:r>
            <w:r>
              <w:rPr>
                <w:rFonts w:ascii="Gill Sans MT" w:hAnsi="Gill Sans MT"/>
                <w:b/>
                <w:spacing w:val="1"/>
                <w:sz w:val="20"/>
                <w:szCs w:val="20"/>
              </w:rPr>
              <w:t xml:space="preserve"> </w:t>
            </w:r>
            <w:r>
              <w:rPr>
                <w:rFonts w:ascii="Gill Sans MT" w:hAnsi="Gill Sans MT"/>
                <w:b/>
                <w:sz w:val="20"/>
                <w:szCs w:val="20"/>
              </w:rPr>
              <w:t>and</w:t>
            </w:r>
            <w:r>
              <w:rPr>
                <w:rFonts w:ascii="Gill Sans MT" w:hAnsi="Gill Sans MT"/>
                <w:b/>
                <w:spacing w:val="1"/>
                <w:sz w:val="20"/>
                <w:szCs w:val="20"/>
              </w:rPr>
              <w:t xml:space="preserve"> </w:t>
            </w:r>
            <w:r>
              <w:rPr>
                <w:rFonts w:ascii="Gill Sans MT" w:hAnsi="Gill Sans MT"/>
                <w:b/>
                <w:sz w:val="20"/>
                <w:szCs w:val="20"/>
              </w:rPr>
              <w:t>Rights</w:t>
            </w:r>
            <w:r>
              <w:rPr>
                <w:rFonts w:ascii="Gill Sans MT" w:hAnsi="Gill Sans MT"/>
                <w:b/>
                <w:spacing w:val="1"/>
                <w:sz w:val="20"/>
                <w:szCs w:val="20"/>
              </w:rPr>
              <w:t xml:space="preserve"> </w:t>
            </w:r>
            <w:r>
              <w:rPr>
                <w:rFonts w:ascii="Gill Sans MT" w:hAnsi="Gill Sans MT"/>
                <w:b/>
                <w:sz w:val="20"/>
                <w:szCs w:val="20"/>
              </w:rPr>
              <w:t>(</w:t>
            </w:r>
            <w:proofErr w:type="spellStart"/>
            <w:r>
              <w:rPr>
                <w:rFonts w:ascii="Gill Sans MT" w:hAnsi="Gill Sans MT"/>
                <w:b/>
                <w:sz w:val="20"/>
                <w:szCs w:val="20"/>
              </w:rPr>
              <w:t>ASRHR</w:t>
            </w:r>
            <w:proofErr w:type="spellEnd"/>
            <w:r>
              <w:rPr>
                <w:rFonts w:ascii="Gill Sans MT" w:hAnsi="Gill Sans MT"/>
                <w:b/>
                <w:sz w:val="20"/>
                <w:szCs w:val="20"/>
              </w:rPr>
              <w:t>)</w:t>
            </w:r>
            <w:r>
              <w:rPr>
                <w:rFonts w:ascii="Gill Sans MT" w:hAnsi="Gill Sans MT"/>
                <w:b/>
                <w:spacing w:val="1"/>
                <w:sz w:val="20"/>
                <w:szCs w:val="20"/>
              </w:rPr>
              <w:t xml:space="preserve"> </w:t>
            </w:r>
            <w:r>
              <w:rPr>
                <w:rFonts w:ascii="Gill Sans MT" w:hAnsi="Gill Sans MT"/>
                <w:b/>
                <w:sz w:val="20"/>
                <w:szCs w:val="20"/>
              </w:rPr>
              <w:t>Fund</w:t>
            </w:r>
            <w:r>
              <w:rPr>
                <w:rFonts w:ascii="Gill Sans MT" w:hAnsi="Gill Sans MT"/>
                <w:b/>
                <w:spacing w:val="1"/>
                <w:sz w:val="20"/>
                <w:szCs w:val="20"/>
              </w:rPr>
              <w:t xml:space="preserve"> </w:t>
            </w:r>
            <w:proofErr w:type="spellStart"/>
            <w:r>
              <w:rPr>
                <w:rFonts w:ascii="Gill Sans MT" w:hAnsi="Gill Sans MT"/>
                <w:b/>
                <w:sz w:val="20"/>
                <w:szCs w:val="20"/>
              </w:rPr>
              <w:t>ASRHR</w:t>
            </w:r>
            <w:proofErr w:type="spellEnd"/>
            <w:r>
              <w:rPr>
                <w:rFonts w:ascii="Gill Sans MT" w:hAnsi="Gill Sans MT"/>
                <w:b/>
                <w:spacing w:val="1"/>
                <w:sz w:val="20"/>
                <w:szCs w:val="20"/>
              </w:rPr>
              <w:t xml:space="preserve"> </w:t>
            </w:r>
            <w:r>
              <w:rPr>
                <w:rFonts w:ascii="Gill Sans MT" w:hAnsi="Gill Sans MT"/>
                <w:b/>
                <w:sz w:val="20"/>
                <w:szCs w:val="20"/>
              </w:rPr>
              <w:t>in</w:t>
            </w:r>
            <w:r>
              <w:rPr>
                <w:rFonts w:ascii="Gill Sans MT" w:hAnsi="Gill Sans MT"/>
                <w:b/>
                <w:spacing w:val="1"/>
                <w:sz w:val="20"/>
                <w:szCs w:val="20"/>
              </w:rPr>
              <w:t xml:space="preserve"> </w:t>
            </w:r>
            <w:r>
              <w:rPr>
                <w:rFonts w:ascii="Gill Sans MT" w:hAnsi="Gill Sans MT"/>
                <w:b/>
                <w:sz w:val="20"/>
                <w:szCs w:val="20"/>
              </w:rPr>
              <w:t>Kenya,</w:t>
            </w:r>
            <w:r>
              <w:rPr>
                <w:rFonts w:ascii="Gill Sans MT" w:hAnsi="Gill Sans MT"/>
                <w:b/>
                <w:spacing w:val="1"/>
                <w:sz w:val="20"/>
                <w:szCs w:val="20"/>
              </w:rPr>
              <w:t xml:space="preserve"> </w:t>
            </w:r>
            <w:r>
              <w:rPr>
                <w:rFonts w:ascii="Gill Sans MT" w:hAnsi="Gill Sans MT"/>
                <w:b/>
                <w:sz w:val="20"/>
                <w:szCs w:val="20"/>
              </w:rPr>
              <w:t>Malawi,</w:t>
            </w:r>
            <w:r>
              <w:rPr>
                <w:rFonts w:ascii="Gill Sans MT" w:hAnsi="Gill Sans MT"/>
                <w:b/>
                <w:spacing w:val="1"/>
                <w:sz w:val="20"/>
                <w:szCs w:val="20"/>
              </w:rPr>
              <w:t xml:space="preserve"> </w:t>
            </w:r>
            <w:r>
              <w:rPr>
                <w:rFonts w:ascii="Gill Sans MT" w:hAnsi="Gill Sans MT"/>
                <w:b/>
                <w:sz w:val="20"/>
                <w:szCs w:val="20"/>
              </w:rPr>
              <w:t>Zambia,</w:t>
            </w:r>
            <w:r>
              <w:rPr>
                <w:rFonts w:ascii="Gill Sans MT" w:hAnsi="Gill Sans MT"/>
                <w:b/>
                <w:spacing w:val="1"/>
                <w:sz w:val="20"/>
                <w:szCs w:val="20"/>
              </w:rPr>
              <w:t xml:space="preserve"> </w:t>
            </w:r>
            <w:r>
              <w:rPr>
                <w:rFonts w:ascii="Gill Sans MT" w:hAnsi="Gill Sans MT"/>
                <w:b/>
                <w:sz w:val="20"/>
                <w:szCs w:val="20"/>
              </w:rPr>
              <w:t>and</w:t>
            </w:r>
            <w:r>
              <w:rPr>
                <w:rFonts w:ascii="Gill Sans MT" w:hAnsi="Gill Sans MT"/>
                <w:b/>
                <w:spacing w:val="1"/>
                <w:sz w:val="20"/>
                <w:szCs w:val="20"/>
              </w:rPr>
              <w:t xml:space="preserve"> </w:t>
            </w:r>
            <w:r>
              <w:rPr>
                <w:rFonts w:ascii="Gill Sans MT" w:hAnsi="Gill Sans MT"/>
                <w:b/>
                <w:sz w:val="20"/>
                <w:szCs w:val="20"/>
              </w:rPr>
              <w:t>Zimbabwe</w:t>
            </w:r>
          </w:p>
          <w:p w14:paraId="68059A7F" w14:textId="1A149759" w:rsidR="00057E01" w:rsidRPr="00437CB0" w:rsidRDefault="00F85307" w:rsidP="00F85307">
            <w:pPr>
              <w:jc w:val="both"/>
              <w:rPr>
                <w:rFonts w:ascii="Gill Sans MT" w:hAnsi="Gill Sans MT" w:cs="Calibri"/>
                <w:sz w:val="20"/>
              </w:rPr>
            </w:pPr>
            <w:r>
              <w:rPr>
                <w:rFonts w:ascii="Gill Sans MT" w:hAnsi="Gill Sans MT" w:cs="Calibri"/>
                <w:sz w:val="20"/>
              </w:rPr>
              <w:t xml:space="preserve">This capacity development </w:t>
            </w:r>
            <w:proofErr w:type="spellStart"/>
            <w:r>
              <w:rPr>
                <w:rFonts w:ascii="Gill Sans MT" w:hAnsi="Gill Sans MT" w:cs="Calibri"/>
                <w:sz w:val="20"/>
              </w:rPr>
              <w:t>programme</w:t>
            </w:r>
            <w:proofErr w:type="spellEnd"/>
            <w:r>
              <w:rPr>
                <w:rFonts w:ascii="Gill Sans MT" w:hAnsi="Gill Sans MT" w:cs="Calibri"/>
                <w:sz w:val="20"/>
              </w:rPr>
              <w:t xml:space="preserve"> sought to (1) Produce </w:t>
            </w:r>
            <w:proofErr w:type="spellStart"/>
            <w:r>
              <w:rPr>
                <w:rFonts w:ascii="Gill Sans MT" w:hAnsi="Gill Sans MT" w:cs="Calibri"/>
                <w:sz w:val="20"/>
              </w:rPr>
              <w:t>Organisational</w:t>
            </w:r>
            <w:proofErr w:type="spellEnd"/>
            <w:r>
              <w:rPr>
                <w:rFonts w:ascii="Gill Sans MT" w:hAnsi="Gill Sans MT" w:cs="Calibri"/>
                <w:sz w:val="20"/>
              </w:rPr>
              <w:t xml:space="preserve"> Development approach and</w:t>
            </w:r>
            <w:r>
              <w:rPr>
                <w:rFonts w:ascii="Gill Sans MT" w:hAnsi="Gill Sans MT" w:cs="Calibri"/>
                <w:spacing w:val="1"/>
                <w:sz w:val="20"/>
              </w:rPr>
              <w:t xml:space="preserve"> </w:t>
            </w:r>
            <w:r>
              <w:rPr>
                <w:rFonts w:ascii="Gill Sans MT" w:hAnsi="Gill Sans MT" w:cs="Calibri"/>
                <w:sz w:val="20"/>
              </w:rPr>
              <w:t>detailed methodology (inception report) for undertaking the consultancy; (2) Develop the baseline data</w:t>
            </w:r>
            <w:r>
              <w:rPr>
                <w:rFonts w:ascii="Gill Sans MT" w:hAnsi="Gill Sans MT" w:cs="Calibri"/>
                <w:spacing w:val="1"/>
                <w:sz w:val="20"/>
              </w:rPr>
              <w:t xml:space="preserve"> </w:t>
            </w:r>
            <w:r>
              <w:rPr>
                <w:rFonts w:ascii="Gill Sans MT" w:hAnsi="Gill Sans MT" w:cs="Calibri"/>
                <w:sz w:val="20"/>
              </w:rPr>
              <w:t>collection instruments in line with the project core outcome and impact indicators (3) Develop tailored</w:t>
            </w:r>
            <w:r>
              <w:rPr>
                <w:rFonts w:ascii="Gill Sans MT" w:hAnsi="Gill Sans MT" w:cs="Calibri"/>
                <w:spacing w:val="1"/>
                <w:sz w:val="20"/>
              </w:rPr>
              <w:t xml:space="preserve"> </w:t>
            </w:r>
            <w:r>
              <w:rPr>
                <w:rFonts w:ascii="Gill Sans MT" w:hAnsi="Gill Sans MT" w:cs="Calibri"/>
                <w:sz w:val="20"/>
              </w:rPr>
              <w:t>indicators to measure changes of capacity in each organisation; (4) Review all relevant documents for the</w:t>
            </w:r>
            <w:r>
              <w:rPr>
                <w:rFonts w:ascii="Gill Sans MT" w:hAnsi="Gill Sans MT" w:cs="Calibri"/>
                <w:spacing w:val="1"/>
                <w:sz w:val="20"/>
              </w:rPr>
              <w:t xml:space="preserve"> </w:t>
            </w:r>
            <w:r>
              <w:rPr>
                <w:rFonts w:ascii="Gill Sans MT" w:hAnsi="Gill Sans MT" w:cs="Calibri"/>
                <w:sz w:val="20"/>
              </w:rPr>
              <w:t>baseline</w:t>
            </w:r>
            <w:r>
              <w:rPr>
                <w:rFonts w:ascii="Gill Sans MT" w:hAnsi="Gill Sans MT" w:cs="Calibri"/>
                <w:spacing w:val="1"/>
                <w:sz w:val="20"/>
              </w:rPr>
              <w:t xml:space="preserve"> </w:t>
            </w:r>
            <w:r>
              <w:rPr>
                <w:rFonts w:ascii="Gill Sans MT" w:hAnsi="Gill Sans MT" w:cs="Calibri"/>
                <w:sz w:val="20"/>
              </w:rPr>
              <w:t>study;</w:t>
            </w:r>
            <w:r>
              <w:rPr>
                <w:rFonts w:ascii="Gill Sans MT" w:hAnsi="Gill Sans MT" w:cs="Calibri"/>
                <w:spacing w:val="1"/>
                <w:sz w:val="20"/>
              </w:rPr>
              <w:t xml:space="preserve"> </w:t>
            </w:r>
            <w:r>
              <w:rPr>
                <w:rFonts w:ascii="Gill Sans MT" w:hAnsi="Gill Sans MT" w:cs="Calibri"/>
                <w:sz w:val="20"/>
              </w:rPr>
              <w:t>(5)</w:t>
            </w:r>
            <w:r>
              <w:rPr>
                <w:rFonts w:ascii="Gill Sans MT" w:hAnsi="Gill Sans MT" w:cs="Calibri"/>
                <w:spacing w:val="1"/>
                <w:sz w:val="20"/>
              </w:rPr>
              <w:t xml:space="preserve"> </w:t>
            </w:r>
            <w:r>
              <w:rPr>
                <w:rFonts w:ascii="Gill Sans MT" w:hAnsi="Gill Sans MT" w:cs="Calibri"/>
                <w:sz w:val="20"/>
              </w:rPr>
              <w:t>Conduct</w:t>
            </w:r>
            <w:r>
              <w:rPr>
                <w:rFonts w:ascii="Gill Sans MT" w:hAnsi="Gill Sans MT" w:cs="Calibri"/>
                <w:spacing w:val="1"/>
                <w:sz w:val="20"/>
              </w:rPr>
              <w:t xml:space="preserve"> </w:t>
            </w:r>
            <w:r>
              <w:rPr>
                <w:rFonts w:ascii="Gill Sans MT" w:hAnsi="Gill Sans MT" w:cs="Calibri"/>
                <w:sz w:val="20"/>
              </w:rPr>
              <w:t>an</w:t>
            </w:r>
            <w:r>
              <w:rPr>
                <w:rFonts w:ascii="Gill Sans MT" w:hAnsi="Gill Sans MT" w:cs="Calibri"/>
                <w:spacing w:val="1"/>
                <w:sz w:val="20"/>
              </w:rPr>
              <w:t xml:space="preserve"> </w:t>
            </w:r>
            <w:r>
              <w:rPr>
                <w:rFonts w:ascii="Gill Sans MT" w:hAnsi="Gill Sans MT" w:cs="Calibri"/>
                <w:sz w:val="20"/>
              </w:rPr>
              <w:t>in-depth</w:t>
            </w:r>
            <w:r>
              <w:rPr>
                <w:rFonts w:ascii="Gill Sans MT" w:hAnsi="Gill Sans MT" w:cs="Calibri"/>
                <w:spacing w:val="1"/>
                <w:sz w:val="20"/>
              </w:rPr>
              <w:t xml:space="preserve"> </w:t>
            </w:r>
            <w:r>
              <w:rPr>
                <w:rFonts w:ascii="Gill Sans MT" w:hAnsi="Gill Sans MT" w:cs="Calibri"/>
                <w:sz w:val="20"/>
              </w:rPr>
              <w:t>assessment</w:t>
            </w:r>
            <w:r>
              <w:rPr>
                <w:rFonts w:ascii="Gill Sans MT" w:hAnsi="Gill Sans MT" w:cs="Calibri"/>
                <w:spacing w:val="1"/>
                <w:sz w:val="20"/>
              </w:rPr>
              <w:t xml:space="preserve"> </w:t>
            </w:r>
            <w:r>
              <w:rPr>
                <w:rFonts w:ascii="Gill Sans MT" w:hAnsi="Gill Sans MT" w:cs="Calibri"/>
                <w:sz w:val="20"/>
              </w:rPr>
              <w:t>and</w:t>
            </w:r>
            <w:r>
              <w:rPr>
                <w:rFonts w:ascii="Gill Sans MT" w:hAnsi="Gill Sans MT" w:cs="Calibri"/>
                <w:spacing w:val="1"/>
                <w:sz w:val="20"/>
              </w:rPr>
              <w:t xml:space="preserve"> </w:t>
            </w:r>
            <w:r>
              <w:rPr>
                <w:rFonts w:ascii="Gill Sans MT" w:hAnsi="Gill Sans MT" w:cs="Calibri"/>
                <w:sz w:val="20"/>
              </w:rPr>
              <w:t>analysis</w:t>
            </w:r>
            <w:r>
              <w:rPr>
                <w:rFonts w:ascii="Gill Sans MT" w:hAnsi="Gill Sans MT" w:cs="Calibri"/>
                <w:spacing w:val="1"/>
                <w:sz w:val="20"/>
              </w:rPr>
              <w:t xml:space="preserve"> </w:t>
            </w:r>
            <w:r>
              <w:rPr>
                <w:rFonts w:ascii="Gill Sans MT" w:hAnsi="Gill Sans MT" w:cs="Calibri"/>
                <w:sz w:val="20"/>
              </w:rPr>
              <w:t>of</w:t>
            </w:r>
            <w:r>
              <w:rPr>
                <w:rFonts w:ascii="Gill Sans MT" w:hAnsi="Gill Sans MT" w:cs="Calibri"/>
                <w:spacing w:val="1"/>
                <w:sz w:val="20"/>
              </w:rPr>
              <w:t xml:space="preserve"> </w:t>
            </w:r>
            <w:r>
              <w:rPr>
                <w:rFonts w:ascii="Gill Sans MT" w:hAnsi="Gill Sans MT" w:cs="Calibri"/>
                <w:sz w:val="20"/>
              </w:rPr>
              <w:t>the</w:t>
            </w:r>
            <w:r>
              <w:rPr>
                <w:rFonts w:ascii="Gill Sans MT" w:hAnsi="Gill Sans MT" w:cs="Calibri"/>
                <w:spacing w:val="1"/>
                <w:sz w:val="20"/>
              </w:rPr>
              <w:t xml:space="preserve"> </w:t>
            </w:r>
            <w:r>
              <w:rPr>
                <w:rFonts w:ascii="Gill Sans MT" w:hAnsi="Gill Sans MT" w:cs="Calibri"/>
                <w:sz w:val="20"/>
              </w:rPr>
              <w:t>specific</w:t>
            </w:r>
            <w:r>
              <w:rPr>
                <w:rFonts w:ascii="Gill Sans MT" w:hAnsi="Gill Sans MT" w:cs="Calibri"/>
                <w:spacing w:val="1"/>
                <w:sz w:val="20"/>
              </w:rPr>
              <w:t xml:space="preserve"> </w:t>
            </w:r>
            <w:r>
              <w:rPr>
                <w:rFonts w:ascii="Gill Sans MT" w:hAnsi="Gill Sans MT" w:cs="Calibri"/>
                <w:sz w:val="20"/>
              </w:rPr>
              <w:t>institutional</w:t>
            </w:r>
            <w:r>
              <w:rPr>
                <w:rFonts w:ascii="Gill Sans MT" w:hAnsi="Gill Sans MT" w:cs="Calibri"/>
                <w:spacing w:val="45"/>
                <w:sz w:val="20"/>
              </w:rPr>
              <w:t xml:space="preserve"> </w:t>
            </w:r>
            <w:r>
              <w:rPr>
                <w:rFonts w:ascii="Gill Sans MT" w:hAnsi="Gill Sans MT" w:cs="Calibri"/>
                <w:sz w:val="20"/>
              </w:rPr>
              <w:t>capacity</w:t>
            </w:r>
            <w:r>
              <w:rPr>
                <w:rFonts w:ascii="Gill Sans MT" w:hAnsi="Gill Sans MT" w:cs="Calibri"/>
                <w:spacing w:val="1"/>
                <w:sz w:val="20"/>
              </w:rPr>
              <w:t xml:space="preserve"> </w:t>
            </w:r>
            <w:r>
              <w:rPr>
                <w:rFonts w:ascii="Gill Sans MT" w:hAnsi="Gill Sans MT" w:cs="Calibri"/>
                <w:sz w:val="20"/>
              </w:rPr>
              <w:t xml:space="preserve">building needs of selected </w:t>
            </w:r>
            <w:proofErr w:type="spellStart"/>
            <w:r>
              <w:rPr>
                <w:rFonts w:ascii="Gill Sans MT" w:hAnsi="Gill Sans MT" w:cs="Calibri"/>
                <w:sz w:val="20"/>
              </w:rPr>
              <w:t>organisations</w:t>
            </w:r>
            <w:proofErr w:type="spellEnd"/>
            <w:r>
              <w:rPr>
                <w:rFonts w:ascii="Gill Sans MT" w:hAnsi="Gill Sans MT" w:cs="Calibri"/>
                <w:sz w:val="20"/>
              </w:rPr>
              <w:t xml:space="preserve">, (6) Develop and deliver a </w:t>
            </w:r>
            <w:proofErr w:type="spellStart"/>
            <w:r>
              <w:rPr>
                <w:rFonts w:ascii="Gill Sans MT" w:hAnsi="Gill Sans MT" w:cs="Calibri"/>
                <w:sz w:val="20"/>
              </w:rPr>
              <w:t>programme</w:t>
            </w:r>
            <w:proofErr w:type="spellEnd"/>
            <w:r>
              <w:rPr>
                <w:rFonts w:ascii="Gill Sans MT" w:hAnsi="Gill Sans MT" w:cs="Calibri"/>
                <w:sz w:val="20"/>
              </w:rPr>
              <w:t xml:space="preserve"> of training and one-on-one</w:t>
            </w:r>
            <w:r>
              <w:rPr>
                <w:rFonts w:ascii="Gill Sans MT" w:hAnsi="Gill Sans MT" w:cs="Calibri"/>
                <w:spacing w:val="1"/>
                <w:sz w:val="20"/>
              </w:rPr>
              <w:t xml:space="preserve"> </w:t>
            </w:r>
            <w:r>
              <w:rPr>
                <w:rFonts w:ascii="Gill Sans MT" w:hAnsi="Gill Sans MT" w:cs="Calibri"/>
                <w:sz w:val="20"/>
              </w:rPr>
              <w:t>support tailored to the specific needs of each organisation in focus countries; (7) Develop tailored capacity</w:t>
            </w:r>
            <w:r>
              <w:rPr>
                <w:rFonts w:ascii="Gill Sans MT" w:hAnsi="Gill Sans MT" w:cs="Calibri"/>
                <w:spacing w:val="1"/>
                <w:sz w:val="20"/>
              </w:rPr>
              <w:t xml:space="preserve"> </w:t>
            </w:r>
            <w:r>
              <w:rPr>
                <w:rFonts w:ascii="Gill Sans MT" w:hAnsi="Gill Sans MT" w:cs="Calibri"/>
                <w:sz w:val="20"/>
              </w:rPr>
              <w:t>building</w:t>
            </w:r>
            <w:r>
              <w:rPr>
                <w:rFonts w:ascii="Gill Sans MT" w:hAnsi="Gill Sans MT" w:cs="Calibri"/>
                <w:spacing w:val="3"/>
                <w:sz w:val="20"/>
              </w:rPr>
              <w:t xml:space="preserve"> </w:t>
            </w:r>
            <w:r>
              <w:rPr>
                <w:rFonts w:ascii="Gill Sans MT" w:hAnsi="Gill Sans MT" w:cs="Calibri"/>
                <w:sz w:val="20"/>
              </w:rPr>
              <w:t>plans;</w:t>
            </w:r>
            <w:r>
              <w:rPr>
                <w:rFonts w:ascii="Gill Sans MT" w:hAnsi="Gill Sans MT" w:cs="Calibri"/>
                <w:spacing w:val="2"/>
                <w:sz w:val="20"/>
              </w:rPr>
              <w:t xml:space="preserve"> </w:t>
            </w:r>
            <w:r>
              <w:rPr>
                <w:rFonts w:ascii="Gill Sans MT" w:hAnsi="Gill Sans MT" w:cs="Calibri"/>
                <w:sz w:val="20"/>
              </w:rPr>
              <w:t>(8)</w:t>
            </w:r>
            <w:r>
              <w:rPr>
                <w:rFonts w:ascii="Gill Sans MT" w:hAnsi="Gill Sans MT" w:cs="Calibri"/>
                <w:spacing w:val="2"/>
                <w:sz w:val="20"/>
              </w:rPr>
              <w:t xml:space="preserve"> </w:t>
            </w:r>
            <w:r>
              <w:rPr>
                <w:rFonts w:ascii="Gill Sans MT" w:hAnsi="Gill Sans MT" w:cs="Calibri"/>
                <w:sz w:val="20"/>
              </w:rPr>
              <w:t>Provide</w:t>
            </w:r>
            <w:r>
              <w:rPr>
                <w:rFonts w:ascii="Gill Sans MT" w:hAnsi="Gill Sans MT" w:cs="Calibri"/>
                <w:spacing w:val="2"/>
                <w:sz w:val="20"/>
              </w:rPr>
              <w:t xml:space="preserve"> </w:t>
            </w:r>
            <w:r>
              <w:rPr>
                <w:rFonts w:ascii="Gill Sans MT" w:hAnsi="Gill Sans MT" w:cs="Calibri"/>
                <w:sz w:val="20"/>
              </w:rPr>
              <w:t>continuing</w:t>
            </w:r>
            <w:r>
              <w:rPr>
                <w:rFonts w:ascii="Gill Sans MT" w:hAnsi="Gill Sans MT" w:cs="Calibri"/>
                <w:spacing w:val="44"/>
                <w:sz w:val="20"/>
              </w:rPr>
              <w:t xml:space="preserve"> </w:t>
            </w:r>
            <w:r>
              <w:rPr>
                <w:rFonts w:ascii="Gill Sans MT" w:hAnsi="Gill Sans MT" w:cs="Calibri"/>
                <w:sz w:val="20"/>
              </w:rPr>
              <w:t>support</w:t>
            </w:r>
            <w:r>
              <w:rPr>
                <w:rFonts w:ascii="Gill Sans MT" w:hAnsi="Gill Sans MT" w:cs="Calibri"/>
                <w:spacing w:val="1"/>
                <w:sz w:val="20"/>
              </w:rPr>
              <w:t xml:space="preserve"> </w:t>
            </w:r>
            <w:r>
              <w:rPr>
                <w:rFonts w:ascii="Gill Sans MT" w:hAnsi="Gill Sans MT" w:cs="Calibri"/>
                <w:sz w:val="20"/>
              </w:rPr>
              <w:t>and</w:t>
            </w:r>
            <w:r>
              <w:rPr>
                <w:rFonts w:ascii="Gill Sans MT" w:hAnsi="Gill Sans MT" w:cs="Calibri"/>
                <w:spacing w:val="1"/>
                <w:sz w:val="20"/>
              </w:rPr>
              <w:t xml:space="preserve"> </w:t>
            </w:r>
            <w:r>
              <w:rPr>
                <w:rFonts w:ascii="Gill Sans MT" w:hAnsi="Gill Sans MT" w:cs="Calibri"/>
                <w:sz w:val="20"/>
              </w:rPr>
              <w:t>mentoring;</w:t>
            </w:r>
            <w:r>
              <w:rPr>
                <w:rFonts w:ascii="Gill Sans MT" w:hAnsi="Gill Sans MT" w:cs="Calibri"/>
                <w:spacing w:val="2"/>
                <w:sz w:val="20"/>
              </w:rPr>
              <w:t xml:space="preserve"> </w:t>
            </w:r>
            <w:r>
              <w:rPr>
                <w:rFonts w:ascii="Gill Sans MT" w:hAnsi="Gill Sans MT" w:cs="Calibri"/>
                <w:sz w:val="20"/>
              </w:rPr>
              <w:t>(9)</w:t>
            </w:r>
            <w:r>
              <w:rPr>
                <w:rFonts w:ascii="Gill Sans MT" w:hAnsi="Gill Sans MT" w:cs="Calibri"/>
                <w:spacing w:val="2"/>
                <w:sz w:val="20"/>
              </w:rPr>
              <w:t xml:space="preserve"> </w:t>
            </w:r>
            <w:r>
              <w:rPr>
                <w:rFonts w:ascii="Gill Sans MT" w:hAnsi="Gill Sans MT" w:cs="Calibri"/>
                <w:sz w:val="20"/>
              </w:rPr>
              <w:t>Produce</w:t>
            </w:r>
            <w:r>
              <w:rPr>
                <w:rFonts w:ascii="Gill Sans MT" w:hAnsi="Gill Sans MT" w:cs="Calibri"/>
                <w:spacing w:val="2"/>
                <w:sz w:val="20"/>
              </w:rPr>
              <w:t xml:space="preserve"> </w:t>
            </w:r>
            <w:r>
              <w:rPr>
                <w:rFonts w:ascii="Gill Sans MT" w:hAnsi="Gill Sans MT" w:cs="Calibri"/>
                <w:sz w:val="20"/>
              </w:rPr>
              <w:t>final</w:t>
            </w:r>
            <w:r>
              <w:rPr>
                <w:rFonts w:ascii="Gill Sans MT" w:hAnsi="Gill Sans MT" w:cs="Calibri"/>
                <w:spacing w:val="3"/>
                <w:sz w:val="20"/>
              </w:rPr>
              <w:t xml:space="preserve"> </w:t>
            </w:r>
            <w:r>
              <w:rPr>
                <w:rFonts w:ascii="Gill Sans MT" w:hAnsi="Gill Sans MT" w:cs="Calibri"/>
                <w:sz w:val="20"/>
              </w:rPr>
              <w:t>reports</w:t>
            </w:r>
            <w:r>
              <w:rPr>
                <w:rFonts w:ascii="Gill Sans MT" w:hAnsi="Gill Sans MT" w:cs="Calibri"/>
                <w:spacing w:val="5"/>
                <w:sz w:val="20"/>
              </w:rPr>
              <w:t xml:space="preserve"> </w:t>
            </w:r>
            <w:r>
              <w:rPr>
                <w:rFonts w:ascii="Gill Sans MT" w:hAnsi="Gill Sans MT" w:cs="Calibri"/>
                <w:sz w:val="20"/>
              </w:rPr>
              <w:t>based</w:t>
            </w:r>
            <w:r>
              <w:rPr>
                <w:rFonts w:ascii="Gill Sans MT" w:hAnsi="Gill Sans MT" w:cs="Calibri"/>
                <w:spacing w:val="4"/>
                <w:sz w:val="20"/>
              </w:rPr>
              <w:t xml:space="preserve"> </w:t>
            </w:r>
            <w:r>
              <w:rPr>
                <w:rFonts w:ascii="Gill Sans MT" w:hAnsi="Gill Sans MT" w:cs="Calibri"/>
                <w:sz w:val="20"/>
              </w:rPr>
              <w:t>on</w:t>
            </w:r>
            <w:r>
              <w:rPr>
                <w:rFonts w:ascii="Gill Sans MT" w:hAnsi="Gill Sans MT" w:cs="Calibri"/>
                <w:spacing w:val="1"/>
                <w:sz w:val="20"/>
              </w:rPr>
              <w:t xml:space="preserve"> </w:t>
            </w:r>
            <w:r>
              <w:rPr>
                <w:rFonts w:ascii="Gill Sans MT" w:hAnsi="Gill Sans MT" w:cs="Calibri"/>
                <w:sz w:val="20"/>
              </w:rPr>
              <w:t xml:space="preserve">the changes of capacity in organizations aligned to indicators developed , and (10) Present findings to the </w:t>
            </w:r>
            <w:proofErr w:type="spellStart"/>
            <w:r>
              <w:rPr>
                <w:rFonts w:ascii="Gill Sans MT" w:hAnsi="Gill Sans MT" w:cs="Calibri"/>
                <w:sz w:val="20"/>
              </w:rPr>
              <w:t>Hivos</w:t>
            </w:r>
            <w:proofErr w:type="spellEnd"/>
            <w:r>
              <w:rPr>
                <w:rFonts w:ascii="Gill Sans MT" w:hAnsi="Gill Sans MT" w:cs="Calibri"/>
                <w:spacing w:val="1"/>
                <w:sz w:val="20"/>
              </w:rPr>
              <w:t xml:space="preserve"> </w:t>
            </w:r>
            <w:r>
              <w:rPr>
                <w:rFonts w:ascii="Gill Sans MT" w:hAnsi="Gill Sans MT" w:cs="Calibri"/>
                <w:sz w:val="20"/>
              </w:rPr>
              <w:t>team</w:t>
            </w:r>
            <w:r>
              <w:rPr>
                <w:rFonts w:ascii="Gill Sans MT" w:hAnsi="Gill Sans MT" w:cs="Calibri"/>
                <w:spacing w:val="-2"/>
                <w:sz w:val="20"/>
              </w:rPr>
              <w:t xml:space="preserve"> </w:t>
            </w:r>
            <w:r>
              <w:rPr>
                <w:rFonts w:ascii="Gill Sans MT" w:hAnsi="Gill Sans MT" w:cs="Calibri"/>
                <w:sz w:val="20"/>
              </w:rPr>
              <w:t>after the</w:t>
            </w:r>
            <w:r>
              <w:rPr>
                <w:rFonts w:ascii="Gill Sans MT" w:hAnsi="Gill Sans MT" w:cs="Calibri"/>
                <w:spacing w:val="-1"/>
                <w:sz w:val="20"/>
              </w:rPr>
              <w:t xml:space="preserve"> </w:t>
            </w:r>
            <w:r>
              <w:rPr>
                <w:rFonts w:ascii="Gill Sans MT" w:hAnsi="Gill Sans MT" w:cs="Calibri"/>
                <w:sz w:val="20"/>
              </w:rPr>
              <w:t>report submission.</w:t>
            </w:r>
          </w:p>
        </w:tc>
      </w:tr>
      <w:tr w:rsidR="00026866" w:rsidRPr="00E30AFA" w14:paraId="77E6F4BA" w14:textId="77777777" w:rsidTr="00966214">
        <w:tc>
          <w:tcPr>
            <w:tcW w:w="1276" w:type="dxa"/>
          </w:tcPr>
          <w:p w14:paraId="05B91D5D" w14:textId="1B94C66F" w:rsidR="00026866" w:rsidRPr="00E30AFA" w:rsidRDefault="00026866" w:rsidP="00026866">
            <w:pPr>
              <w:pStyle w:val="ListParagraph"/>
              <w:widowControl w:val="0"/>
              <w:ind w:left="0"/>
              <w:contextualSpacing/>
              <w:jc w:val="both"/>
              <w:rPr>
                <w:rFonts w:ascii="Gill Sans MT" w:eastAsia="DengXian Light" w:hAnsi="Gill Sans MT" w:cs="Calibri"/>
                <w:sz w:val="20"/>
                <w:szCs w:val="20"/>
              </w:rPr>
            </w:pPr>
            <w:r>
              <w:rPr>
                <w:rFonts w:ascii="Gill Sans MT" w:eastAsia="DengXian Light" w:hAnsi="Gill Sans MT" w:cs="Calibri"/>
                <w:sz w:val="20"/>
                <w:szCs w:val="20"/>
              </w:rPr>
              <w:t>Jan-Mar 2020</w:t>
            </w:r>
          </w:p>
        </w:tc>
        <w:tc>
          <w:tcPr>
            <w:tcW w:w="1418" w:type="dxa"/>
          </w:tcPr>
          <w:p w14:paraId="29A82E5C" w14:textId="358D441A" w:rsidR="00026866" w:rsidRPr="00E30AFA" w:rsidRDefault="00026866" w:rsidP="00026866">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Zimbabwe</w:t>
            </w:r>
          </w:p>
        </w:tc>
        <w:tc>
          <w:tcPr>
            <w:tcW w:w="2145" w:type="dxa"/>
          </w:tcPr>
          <w:p w14:paraId="077A60A2" w14:textId="77777777" w:rsidR="00026866" w:rsidRPr="00E30AFA" w:rsidRDefault="00026866" w:rsidP="007A7B70">
            <w:pPr>
              <w:pStyle w:val="normaltableau"/>
              <w:widowControl w:val="0"/>
              <w:spacing w:before="0" w:after="0"/>
              <w:jc w:val="center"/>
              <w:rPr>
                <w:rFonts w:ascii="Gill Sans MT" w:eastAsia="DengXian Light" w:hAnsi="Gill Sans MT" w:cs="Calibri"/>
                <w:b/>
                <w:bCs/>
                <w:sz w:val="20"/>
                <w:szCs w:val="20"/>
                <w:lang w:val="it-IT"/>
              </w:rPr>
            </w:pPr>
            <w:r>
              <w:rPr>
                <w:rFonts w:ascii="Gill Sans MT" w:eastAsia="DengXian Light" w:hAnsi="Gill Sans MT" w:cs="Calibri"/>
                <w:b/>
                <w:bCs/>
                <w:sz w:val="20"/>
                <w:szCs w:val="20"/>
                <w:lang w:val="it-IT"/>
              </w:rPr>
              <w:t>UNDP</w:t>
            </w:r>
          </w:p>
          <w:p w14:paraId="7CD9C964" w14:textId="77777777" w:rsidR="00026866" w:rsidRPr="00E30AFA" w:rsidRDefault="00026866" w:rsidP="007A7B70">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Renata Nowak-Garmer</w:t>
            </w:r>
          </w:p>
          <w:p w14:paraId="4A0FF76A" w14:textId="77777777" w:rsidR="00026866" w:rsidRPr="00E30AFA" w:rsidRDefault="00026866" w:rsidP="007A7B70">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 xml:space="preserve">Programme </w:t>
            </w:r>
            <w:proofErr w:type="spellStart"/>
            <w:r>
              <w:rPr>
                <w:rFonts w:ascii="Gill Sans MT" w:eastAsia="DengXian Light" w:hAnsi="Gill Sans MT" w:cs="Calibri"/>
                <w:sz w:val="20"/>
                <w:szCs w:val="20"/>
                <w:lang w:val="it-IT"/>
              </w:rPr>
              <w:t>Specialist</w:t>
            </w:r>
            <w:proofErr w:type="spellEnd"/>
          </w:p>
          <w:p w14:paraId="61938189" w14:textId="77777777" w:rsidR="00026866" w:rsidRPr="00E30AFA" w:rsidRDefault="00026866" w:rsidP="007A7B70">
            <w:pPr>
              <w:pStyle w:val="Heading3"/>
              <w:shd w:val="clear" w:color="auto" w:fill="FFFFFF"/>
              <w:spacing w:line="300" w:lineRule="atLeast"/>
              <w:jc w:val="center"/>
              <w:rPr>
                <w:rStyle w:val="go"/>
                <w:rFonts w:ascii="Gill Sans MT" w:eastAsia="DengXian Light" w:hAnsi="Gill Sans MT" w:cs="Calibri"/>
                <w:color w:val="5E5E5E"/>
                <w:sz w:val="20"/>
                <w:szCs w:val="20"/>
                <w:lang w:val="nb-NO"/>
              </w:rPr>
            </w:pPr>
            <w:hyperlink r:id="rId44" w:history="1">
              <w:r>
                <w:rPr>
                  <w:rStyle w:val="Hyperlink"/>
                  <w:rFonts w:ascii="Gill Sans MT" w:eastAsia="DengXian Light" w:hAnsi="Gill Sans MT" w:cs="Calibri"/>
                  <w:sz w:val="20"/>
                  <w:szCs w:val="20"/>
                  <w:lang w:val="nb-NO"/>
                </w:rPr>
                <w:t>renata.nowak-garmer@undp.org</w:t>
              </w:r>
            </w:hyperlink>
          </w:p>
          <w:p w14:paraId="72DD516A" w14:textId="018DCD62" w:rsidR="00026866" w:rsidRPr="00E30AFA" w:rsidRDefault="00026866" w:rsidP="007A7B70">
            <w:pPr>
              <w:pStyle w:val="normaltableau"/>
              <w:widowControl w:val="0"/>
              <w:spacing w:before="0" w:after="0"/>
              <w:jc w:val="center"/>
              <w:rPr>
                <w:rFonts w:ascii="Gill Sans MT" w:eastAsia="DengXian Light" w:hAnsi="Gill Sans MT" w:cs="Calibri"/>
                <w:sz w:val="20"/>
                <w:szCs w:val="20"/>
                <w:lang w:val="nb-NO"/>
              </w:rPr>
            </w:pPr>
          </w:p>
          <w:p w14:paraId="34075464" w14:textId="77777777" w:rsidR="00026866" w:rsidRPr="00E30AFA" w:rsidRDefault="00026866" w:rsidP="007A7B70">
            <w:pPr>
              <w:pStyle w:val="normaltableau"/>
              <w:widowControl w:val="0"/>
              <w:spacing w:before="0" w:after="0"/>
              <w:jc w:val="center"/>
              <w:rPr>
                <w:rFonts w:ascii="Gill Sans MT" w:eastAsia="DengXian Light" w:hAnsi="Gill Sans MT" w:cs="Calibri"/>
                <w:sz w:val="20"/>
                <w:szCs w:val="20"/>
              </w:rPr>
            </w:pPr>
          </w:p>
        </w:tc>
        <w:tc>
          <w:tcPr>
            <w:tcW w:w="1682" w:type="dxa"/>
          </w:tcPr>
          <w:p w14:paraId="2F8937E2" w14:textId="77777777" w:rsidR="00026866" w:rsidRPr="00E30AFA" w:rsidRDefault="00026866" w:rsidP="00026866">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Team Leader/</w:t>
            </w:r>
          </w:p>
          <w:p w14:paraId="183D596C" w14:textId="3E31B3FD" w:rsidR="00026866" w:rsidRPr="00E30AFA" w:rsidRDefault="00026866" w:rsidP="00026866">
            <w:pPr>
              <w:pStyle w:val="normaltableau"/>
              <w:widowControl w:val="0"/>
              <w:spacing w:before="0" w:after="0"/>
              <w:rPr>
                <w:rFonts w:ascii="Gill Sans MT" w:eastAsia="DengXian Light" w:hAnsi="Gill Sans MT" w:cs="Calibri"/>
                <w:sz w:val="20"/>
                <w:szCs w:val="20"/>
                <w:lang w:val="en-US"/>
              </w:rPr>
            </w:pPr>
            <w:r>
              <w:rPr>
                <w:rFonts w:ascii="Gill Sans MT" w:eastAsia="DengXian Light" w:hAnsi="Gill Sans MT" w:cs="Calibri"/>
                <w:sz w:val="20"/>
                <w:szCs w:val="20"/>
              </w:rPr>
              <w:t>Qualitative Research Expert</w:t>
            </w:r>
          </w:p>
        </w:tc>
        <w:tc>
          <w:tcPr>
            <w:tcW w:w="9036" w:type="dxa"/>
          </w:tcPr>
          <w:p w14:paraId="13D2D76A" w14:textId="77777777" w:rsidR="00026866" w:rsidRPr="00E30AFA" w:rsidRDefault="00026866" w:rsidP="00026866">
            <w:pPr>
              <w:pStyle w:val="ListParagraph"/>
              <w:ind w:left="0"/>
              <w:contextualSpacing/>
              <w:jc w:val="both"/>
              <w:rPr>
                <w:rFonts w:ascii="Gill Sans MT" w:eastAsia="DengXian Light" w:hAnsi="Gill Sans MT" w:cs="Calibri"/>
                <w:sz w:val="20"/>
                <w:szCs w:val="20"/>
              </w:rPr>
            </w:pPr>
            <w:r>
              <w:rPr>
                <w:rFonts w:ascii="Gill Sans MT" w:eastAsia="DengXian Light" w:hAnsi="Gill Sans MT" w:cs="Calibri"/>
                <w:b/>
                <w:bCs/>
                <w:sz w:val="20"/>
                <w:szCs w:val="20"/>
              </w:rPr>
              <w:t>Pilot Study on Community-based social protection in Zimbabwe.</w:t>
            </w:r>
          </w:p>
          <w:p w14:paraId="049C3697" w14:textId="1A9EC392" w:rsidR="00026866" w:rsidRPr="00E30AFA" w:rsidRDefault="00026866" w:rsidP="00026866">
            <w:pPr>
              <w:jc w:val="both"/>
              <w:rPr>
                <w:rFonts w:ascii="Gill Sans MT" w:eastAsia="DengXian Light" w:hAnsi="Gill Sans MT" w:cs="Calibri"/>
                <w:b/>
                <w:bCs/>
                <w:sz w:val="20"/>
              </w:rPr>
            </w:pPr>
            <w:r>
              <w:rPr>
                <w:rFonts w:ascii="Gill Sans MT" w:eastAsia="DengXian Light" w:hAnsi="Gill Sans MT" w:cs="Calibri"/>
                <w:sz w:val="20"/>
              </w:rPr>
              <w:t>This pilot study used mixed research methods to explore the structure, function and role of community based social protection systems, as a component of broader social protection efforts, in enabling coping and adapting to idiosyncratic and covariate shocks. The research examined the demand and supply of social protection at the community level, examines the trends in its provisioning, structure, innovations, and effectiveness, and identifies gaps for policy and programming. The research uses mixed methods approach, including a quantitative household survey, focus groups, life histories, key informant interviews and review and analysis of secondary data.</w:t>
            </w:r>
          </w:p>
        </w:tc>
      </w:tr>
      <w:tr w:rsidR="005B53E8" w:rsidRPr="00E30AFA" w14:paraId="1A13EA77" w14:textId="77777777" w:rsidTr="00966214">
        <w:tc>
          <w:tcPr>
            <w:tcW w:w="1276" w:type="dxa"/>
          </w:tcPr>
          <w:p w14:paraId="5DFF20F3" w14:textId="17453104" w:rsidR="005B53E8" w:rsidRPr="00E30AFA" w:rsidRDefault="005B53E8" w:rsidP="005B53E8">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t>Apr 2019-Aug 2019</w:t>
            </w:r>
          </w:p>
        </w:tc>
        <w:tc>
          <w:tcPr>
            <w:tcW w:w="1418" w:type="dxa"/>
          </w:tcPr>
          <w:p w14:paraId="1F9FE564" w14:textId="547629BD" w:rsidR="005B53E8" w:rsidRPr="00E30AFA" w:rsidRDefault="005B53E8" w:rsidP="005B53E8">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t>Malawi, Zambia, and Zimbabwe</w:t>
            </w:r>
          </w:p>
        </w:tc>
        <w:tc>
          <w:tcPr>
            <w:tcW w:w="2145" w:type="dxa"/>
          </w:tcPr>
          <w:p w14:paraId="5430025F" w14:textId="542C15D8" w:rsidR="005B53E8" w:rsidRPr="00E30AFA" w:rsidRDefault="005B53E8" w:rsidP="007A7B70">
            <w:pPr>
              <w:pStyle w:val="normaltableau"/>
              <w:widowControl w:val="0"/>
              <w:spacing w:before="0" w:after="0"/>
              <w:jc w:val="center"/>
              <w:rPr>
                <w:rFonts w:ascii="Gill Sans MT" w:eastAsia="DengXian Light" w:hAnsi="Gill Sans MT" w:cs="Calibri"/>
                <w:b/>
                <w:sz w:val="20"/>
                <w:szCs w:val="20"/>
              </w:rPr>
            </w:pPr>
            <w:r>
              <w:rPr>
                <w:rFonts w:ascii="Gill Sans MT" w:eastAsia="DengXian Light" w:hAnsi="Gill Sans MT" w:cs="Calibri"/>
                <w:bCs/>
                <w:sz w:val="20"/>
                <w:szCs w:val="20"/>
              </w:rPr>
              <w:t>Swiss Agency for Development and Cooperation (</w:t>
            </w:r>
            <w:proofErr w:type="spellStart"/>
            <w:r>
              <w:rPr>
                <w:rFonts w:ascii="Gill Sans MT" w:eastAsia="DengXian Light" w:hAnsi="Gill Sans MT" w:cs="Calibri"/>
                <w:bCs/>
                <w:sz w:val="20"/>
                <w:szCs w:val="20"/>
              </w:rPr>
              <w:t>SDC</w:t>
            </w:r>
            <w:proofErr w:type="spellEnd"/>
            <w:r>
              <w:rPr>
                <w:rFonts w:ascii="Gill Sans MT" w:eastAsia="DengXian Light" w:hAnsi="Gill Sans MT" w:cs="Calibri"/>
                <w:bCs/>
                <w:sz w:val="20"/>
                <w:szCs w:val="20"/>
              </w:rPr>
              <w:t>)</w:t>
            </w:r>
          </w:p>
        </w:tc>
        <w:tc>
          <w:tcPr>
            <w:tcW w:w="1682" w:type="dxa"/>
          </w:tcPr>
          <w:p w14:paraId="50D7D692" w14:textId="3A4EE5AC" w:rsidR="005B53E8" w:rsidRPr="00E30AFA" w:rsidRDefault="005B53E8" w:rsidP="005B53E8">
            <w:pPr>
              <w:pStyle w:val="normaltableau"/>
              <w:widowControl w:val="0"/>
              <w:spacing w:before="0" w:after="0"/>
              <w:rPr>
                <w:rFonts w:ascii="Gill Sans MT" w:eastAsia="DengXian Light" w:hAnsi="Gill Sans MT" w:cs="Calibri"/>
                <w:iCs/>
                <w:sz w:val="20"/>
                <w:szCs w:val="20"/>
              </w:rPr>
            </w:pPr>
            <w:r>
              <w:rPr>
                <w:rFonts w:ascii="Gill Sans MT" w:eastAsia="DengXian Light" w:hAnsi="Gill Sans MT" w:cs="Calibri"/>
                <w:bCs/>
                <w:sz w:val="20"/>
                <w:szCs w:val="20"/>
              </w:rPr>
              <w:t>Climate Change and Agriculture Specialist</w:t>
            </w:r>
          </w:p>
        </w:tc>
        <w:tc>
          <w:tcPr>
            <w:tcW w:w="9036" w:type="dxa"/>
          </w:tcPr>
          <w:p w14:paraId="034F73A3" w14:textId="7FCDC807" w:rsidR="005B53E8" w:rsidRPr="00E30AFA" w:rsidRDefault="005B53E8" w:rsidP="005B53E8">
            <w:pPr>
              <w:jc w:val="both"/>
              <w:rPr>
                <w:rFonts w:ascii="Gill Sans MT" w:eastAsia="DengXian Light" w:hAnsi="Gill Sans MT" w:cs="Calibri"/>
                <w:b/>
                <w:bCs/>
                <w:sz w:val="20"/>
              </w:rPr>
            </w:pPr>
            <w:r>
              <w:rPr>
                <w:rFonts w:ascii="Gill Sans MT" w:eastAsia="DengXian Light" w:hAnsi="Gill Sans MT" w:cs="Calibri"/>
                <w:b/>
                <w:bCs/>
                <w:iCs/>
                <w:sz w:val="20"/>
              </w:rPr>
              <w:t xml:space="preserve">Midterm Review 2019 of </w:t>
            </w:r>
            <w:proofErr w:type="spellStart"/>
            <w:r>
              <w:rPr>
                <w:rFonts w:ascii="Gill Sans MT" w:eastAsia="DengXian Light" w:hAnsi="Gill Sans MT" w:cs="Calibri"/>
                <w:b/>
                <w:bCs/>
                <w:iCs/>
                <w:sz w:val="20"/>
              </w:rPr>
              <w:t>R4</w:t>
            </w:r>
            <w:proofErr w:type="spellEnd"/>
            <w:r>
              <w:rPr>
                <w:rFonts w:ascii="Gill Sans MT" w:eastAsia="DengXian Light" w:hAnsi="Gill Sans MT" w:cs="Calibri"/>
                <w:b/>
                <w:bCs/>
                <w:iCs/>
                <w:sz w:val="20"/>
              </w:rPr>
              <w:t xml:space="preserve"> Rural Resilience Initiative in Malawi, Zambia, and Zimbabwe: </w:t>
            </w:r>
            <w:r>
              <w:rPr>
                <w:rFonts w:ascii="Gill Sans MT" w:eastAsia="DengXian Light" w:hAnsi="Gill Sans MT" w:cs="Calibri"/>
                <w:sz w:val="20"/>
              </w:rPr>
              <w:t xml:space="preserve">The </w:t>
            </w:r>
            <w:proofErr w:type="spellStart"/>
            <w:r>
              <w:rPr>
                <w:rFonts w:ascii="Gill Sans MT" w:eastAsia="DengXian Light" w:hAnsi="Gill Sans MT" w:cs="Calibri"/>
                <w:sz w:val="20"/>
              </w:rPr>
              <w:t>R4</w:t>
            </w:r>
            <w:proofErr w:type="spellEnd"/>
            <w:r>
              <w:rPr>
                <w:rFonts w:ascii="Gill Sans MT" w:eastAsia="DengXian Light" w:hAnsi="Gill Sans MT" w:cs="Calibri"/>
                <w:sz w:val="20"/>
              </w:rPr>
              <w:t xml:space="preserve"> Rural Resilience Initiative (</w:t>
            </w:r>
            <w:proofErr w:type="spellStart"/>
            <w:r>
              <w:rPr>
                <w:rFonts w:ascii="Gill Sans MT" w:eastAsia="DengXian Light" w:hAnsi="Gill Sans MT" w:cs="Calibri"/>
                <w:sz w:val="20"/>
              </w:rPr>
              <w:t>R4</w:t>
            </w:r>
            <w:proofErr w:type="spellEnd"/>
            <w:r>
              <w:rPr>
                <w:rFonts w:ascii="Gill Sans MT" w:eastAsia="DengXian Light" w:hAnsi="Gill Sans MT" w:cs="Calibri"/>
                <w:sz w:val="20"/>
              </w:rPr>
              <w:t xml:space="preserve">) aims to help rural families increase their food and income security by managing climate-related risks. It involves four risk management strategies: improved resource management, access to insurance, livelihoods diversification and microcredit, and savings. The project assessment provides evidence to facilitate learning and inform strategic and operational decision-making for the </w:t>
            </w:r>
            <w:proofErr w:type="spellStart"/>
            <w:r>
              <w:rPr>
                <w:rFonts w:ascii="Gill Sans MT" w:eastAsia="DengXian Light" w:hAnsi="Gill Sans MT" w:cs="Calibri"/>
                <w:sz w:val="20"/>
              </w:rPr>
              <w:t>SDC</w:t>
            </w:r>
            <w:proofErr w:type="spellEnd"/>
            <w:r>
              <w:rPr>
                <w:rFonts w:ascii="Gill Sans MT" w:eastAsia="DengXian Light" w:hAnsi="Gill Sans MT" w:cs="Calibri"/>
                <w:sz w:val="20"/>
              </w:rPr>
              <w:t xml:space="preserve"> and World Food Programme Regional Programme.</w:t>
            </w:r>
          </w:p>
        </w:tc>
      </w:tr>
      <w:tr w:rsidR="005B53E8" w:rsidRPr="00E30AFA" w14:paraId="12617125" w14:textId="77777777" w:rsidTr="00966214">
        <w:tc>
          <w:tcPr>
            <w:tcW w:w="1276" w:type="dxa"/>
          </w:tcPr>
          <w:p w14:paraId="0BDB8488" w14:textId="430948E1" w:rsidR="005B53E8" w:rsidRPr="00E30AFA" w:rsidRDefault="005B53E8" w:rsidP="005B53E8">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Apr</w:t>
            </w:r>
            <w:r>
              <w:rPr>
                <w:rFonts w:ascii="Gill Sans MT" w:hAnsi="Gill Sans MT" w:cs="Calibri"/>
                <w:spacing w:val="-3"/>
                <w:sz w:val="20"/>
                <w:szCs w:val="20"/>
              </w:rPr>
              <w:t xml:space="preserve"> </w:t>
            </w:r>
            <w:r>
              <w:rPr>
                <w:rFonts w:ascii="Gill Sans MT" w:hAnsi="Gill Sans MT" w:cs="Calibri"/>
                <w:sz w:val="20"/>
                <w:szCs w:val="20"/>
              </w:rPr>
              <w:t>2019</w:t>
            </w:r>
          </w:p>
        </w:tc>
        <w:tc>
          <w:tcPr>
            <w:tcW w:w="1418" w:type="dxa"/>
          </w:tcPr>
          <w:p w14:paraId="7F78086E" w14:textId="563DCB1C" w:rsidR="005B53E8" w:rsidRPr="00E30AFA" w:rsidRDefault="005B53E8" w:rsidP="005B53E8">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sz w:val="20"/>
                <w:szCs w:val="20"/>
              </w:rPr>
              <w:t>South</w:t>
            </w:r>
            <w:r>
              <w:rPr>
                <w:rFonts w:ascii="Gill Sans MT" w:hAnsi="Gill Sans MT" w:cs="Calibri"/>
                <w:spacing w:val="-1"/>
                <w:sz w:val="20"/>
                <w:szCs w:val="20"/>
              </w:rPr>
              <w:t xml:space="preserve"> </w:t>
            </w:r>
            <w:r>
              <w:rPr>
                <w:rFonts w:ascii="Gill Sans MT" w:hAnsi="Gill Sans MT" w:cs="Calibri"/>
                <w:sz w:val="20"/>
                <w:szCs w:val="20"/>
              </w:rPr>
              <w:t>Sudan</w:t>
            </w:r>
          </w:p>
        </w:tc>
        <w:tc>
          <w:tcPr>
            <w:tcW w:w="2145" w:type="dxa"/>
          </w:tcPr>
          <w:p w14:paraId="3AE8588D" w14:textId="1BA5D62E" w:rsidR="005B53E8" w:rsidRPr="00E30AFA" w:rsidRDefault="005B53E8"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hAnsi="Gill Sans MT" w:cs="Calibri"/>
                <w:sz w:val="20"/>
                <w:szCs w:val="20"/>
              </w:rPr>
              <w:t>Nonviolent</w:t>
            </w:r>
            <w:r>
              <w:rPr>
                <w:rFonts w:ascii="Gill Sans MT" w:hAnsi="Gill Sans MT" w:cs="Calibri"/>
                <w:spacing w:val="-3"/>
                <w:sz w:val="20"/>
                <w:szCs w:val="20"/>
              </w:rPr>
              <w:t xml:space="preserve"> </w:t>
            </w:r>
            <w:proofErr w:type="spellStart"/>
            <w:r>
              <w:rPr>
                <w:rFonts w:ascii="Gill Sans MT" w:hAnsi="Gill Sans MT" w:cs="Calibri"/>
                <w:sz w:val="20"/>
                <w:szCs w:val="20"/>
              </w:rPr>
              <w:t>Peaceforce</w:t>
            </w:r>
            <w:proofErr w:type="spellEnd"/>
          </w:p>
        </w:tc>
        <w:tc>
          <w:tcPr>
            <w:tcW w:w="1682" w:type="dxa"/>
          </w:tcPr>
          <w:p w14:paraId="7E99E4F9" w14:textId="4416507E" w:rsidR="005B53E8" w:rsidRPr="00E30AFA" w:rsidRDefault="005B53E8" w:rsidP="005B53E8">
            <w:pPr>
              <w:pStyle w:val="normaltableau"/>
              <w:widowControl w:val="0"/>
              <w:spacing w:before="0" w:after="0"/>
              <w:rPr>
                <w:rFonts w:ascii="Gill Sans MT" w:eastAsia="DengXian Light" w:hAnsi="Gill Sans MT" w:cs="Calibri"/>
                <w:iCs/>
                <w:sz w:val="20"/>
                <w:szCs w:val="20"/>
              </w:rPr>
            </w:pPr>
            <w:r>
              <w:rPr>
                <w:rFonts w:ascii="Gill Sans MT" w:hAnsi="Gill Sans MT" w:cs="Calibri"/>
                <w:sz w:val="20"/>
                <w:szCs w:val="20"/>
              </w:rPr>
              <w:t>Consultant</w:t>
            </w:r>
          </w:p>
        </w:tc>
        <w:tc>
          <w:tcPr>
            <w:tcW w:w="9036" w:type="dxa"/>
          </w:tcPr>
          <w:p w14:paraId="271ACAF1" w14:textId="77777777" w:rsidR="005B53E8" w:rsidRPr="00E30AFA" w:rsidRDefault="005B53E8" w:rsidP="00437CB0">
            <w:pPr>
              <w:pStyle w:val="TableParagraph"/>
              <w:ind w:left="0" w:right="85"/>
              <w:jc w:val="both"/>
              <w:rPr>
                <w:rFonts w:ascii="Gill Sans MT" w:hAnsi="Gill Sans MT"/>
                <w:b/>
                <w:sz w:val="20"/>
                <w:szCs w:val="20"/>
              </w:rPr>
            </w:pPr>
            <w:r>
              <w:rPr>
                <w:rFonts w:ascii="Gill Sans MT" w:hAnsi="Gill Sans MT"/>
                <w:b/>
                <w:sz w:val="20"/>
                <w:szCs w:val="20"/>
              </w:rPr>
              <w:t xml:space="preserve">Endline Evaluation and Baseline Survey - Preventing Violence and Building Safer Communities in </w:t>
            </w:r>
            <w:proofErr w:type="spellStart"/>
            <w:r>
              <w:rPr>
                <w:rFonts w:ascii="Gill Sans MT" w:hAnsi="Gill Sans MT"/>
                <w:b/>
                <w:sz w:val="20"/>
                <w:szCs w:val="20"/>
              </w:rPr>
              <w:t>Sobat</w:t>
            </w:r>
            <w:proofErr w:type="spellEnd"/>
            <w:r>
              <w:rPr>
                <w:rFonts w:ascii="Gill Sans MT" w:hAnsi="Gill Sans MT"/>
                <w:b/>
                <w:spacing w:val="1"/>
                <w:sz w:val="20"/>
                <w:szCs w:val="20"/>
              </w:rPr>
              <w:t xml:space="preserve"> </w:t>
            </w:r>
            <w:r>
              <w:rPr>
                <w:rFonts w:ascii="Gill Sans MT" w:hAnsi="Gill Sans MT"/>
                <w:b/>
                <w:sz w:val="20"/>
                <w:szCs w:val="20"/>
              </w:rPr>
              <w:t>Corridor,</w:t>
            </w:r>
            <w:r>
              <w:rPr>
                <w:rFonts w:ascii="Gill Sans MT" w:hAnsi="Gill Sans MT"/>
                <w:b/>
                <w:spacing w:val="-3"/>
                <w:sz w:val="20"/>
                <w:szCs w:val="20"/>
              </w:rPr>
              <w:t xml:space="preserve"> </w:t>
            </w:r>
            <w:r>
              <w:rPr>
                <w:rFonts w:ascii="Gill Sans MT" w:hAnsi="Gill Sans MT"/>
                <w:b/>
                <w:sz w:val="20"/>
                <w:szCs w:val="20"/>
              </w:rPr>
              <w:t>Upper</w:t>
            </w:r>
            <w:r>
              <w:rPr>
                <w:rFonts w:ascii="Gill Sans MT" w:hAnsi="Gill Sans MT"/>
                <w:b/>
                <w:spacing w:val="-2"/>
                <w:sz w:val="20"/>
                <w:szCs w:val="20"/>
              </w:rPr>
              <w:t xml:space="preserve"> </w:t>
            </w:r>
            <w:r>
              <w:rPr>
                <w:rFonts w:ascii="Gill Sans MT" w:hAnsi="Gill Sans MT"/>
                <w:b/>
                <w:sz w:val="20"/>
                <w:szCs w:val="20"/>
              </w:rPr>
              <w:t>Nile,</w:t>
            </w:r>
            <w:r>
              <w:rPr>
                <w:rFonts w:ascii="Gill Sans MT" w:hAnsi="Gill Sans MT"/>
                <w:b/>
                <w:spacing w:val="-2"/>
                <w:sz w:val="20"/>
                <w:szCs w:val="20"/>
              </w:rPr>
              <w:t xml:space="preserve"> </w:t>
            </w:r>
            <w:r>
              <w:rPr>
                <w:rFonts w:ascii="Gill Sans MT" w:hAnsi="Gill Sans MT"/>
                <w:b/>
                <w:sz w:val="20"/>
                <w:szCs w:val="20"/>
              </w:rPr>
              <w:t>South</w:t>
            </w:r>
            <w:r>
              <w:rPr>
                <w:rFonts w:ascii="Gill Sans MT" w:hAnsi="Gill Sans MT"/>
                <w:b/>
                <w:spacing w:val="1"/>
                <w:sz w:val="20"/>
                <w:szCs w:val="20"/>
              </w:rPr>
              <w:t xml:space="preserve"> </w:t>
            </w:r>
            <w:r>
              <w:rPr>
                <w:rFonts w:ascii="Gill Sans MT" w:hAnsi="Gill Sans MT"/>
                <w:b/>
                <w:sz w:val="20"/>
                <w:szCs w:val="20"/>
              </w:rPr>
              <w:t>Sudan</w:t>
            </w:r>
          </w:p>
          <w:p w14:paraId="70F216CC" w14:textId="49E838DF" w:rsidR="005B53E8" w:rsidRPr="00E30AFA" w:rsidRDefault="005B53E8" w:rsidP="005B53E8">
            <w:pPr>
              <w:jc w:val="both"/>
              <w:rPr>
                <w:rFonts w:ascii="Gill Sans MT" w:eastAsia="DengXian Light" w:hAnsi="Gill Sans MT" w:cs="Calibri"/>
                <w:b/>
                <w:bCs/>
                <w:sz w:val="20"/>
              </w:rPr>
            </w:pPr>
            <w:r>
              <w:rPr>
                <w:rFonts w:ascii="Gill Sans MT" w:hAnsi="Gill Sans MT" w:cs="Calibri"/>
                <w:bCs/>
                <w:sz w:val="20"/>
                <w:lang w:val="en-ZW"/>
              </w:rPr>
              <w:t xml:space="preserve">The “Protecting Communities in the </w:t>
            </w:r>
            <w:proofErr w:type="spellStart"/>
            <w:r>
              <w:rPr>
                <w:rFonts w:ascii="Gill Sans MT" w:hAnsi="Gill Sans MT" w:cs="Calibri"/>
                <w:bCs/>
                <w:sz w:val="20"/>
                <w:lang w:val="en-ZW"/>
              </w:rPr>
              <w:t>Sobat</w:t>
            </w:r>
            <w:proofErr w:type="spellEnd"/>
            <w:r>
              <w:rPr>
                <w:rFonts w:ascii="Gill Sans MT" w:hAnsi="Gill Sans MT" w:cs="Calibri"/>
                <w:bCs/>
                <w:sz w:val="20"/>
                <w:lang w:val="en-ZW"/>
              </w:rPr>
              <w:t xml:space="preserve"> Corridor” was a 22-month project implemented by Nonviolent </w:t>
            </w:r>
            <w:proofErr w:type="spellStart"/>
            <w:r>
              <w:rPr>
                <w:rFonts w:ascii="Gill Sans MT" w:hAnsi="Gill Sans MT" w:cs="Calibri"/>
                <w:bCs/>
                <w:sz w:val="20"/>
                <w:lang w:val="en-ZW"/>
              </w:rPr>
              <w:t>Peaceforce</w:t>
            </w:r>
            <w:proofErr w:type="spellEnd"/>
            <w:r>
              <w:rPr>
                <w:rFonts w:ascii="Gill Sans MT" w:hAnsi="Gill Sans MT" w:cs="Calibri"/>
                <w:bCs/>
                <w:sz w:val="20"/>
                <w:lang w:val="en-ZW"/>
              </w:rPr>
              <w:t xml:space="preserve"> South Sudan (NPSS) in partnership with the Swiss Agency for Development and Cooperation (</w:t>
            </w:r>
            <w:proofErr w:type="spellStart"/>
            <w:r>
              <w:rPr>
                <w:rFonts w:ascii="Gill Sans MT" w:hAnsi="Gill Sans MT" w:cs="Calibri"/>
                <w:bCs/>
                <w:sz w:val="20"/>
                <w:lang w:val="en-ZW"/>
              </w:rPr>
              <w:t>SDC</w:t>
            </w:r>
            <w:proofErr w:type="spellEnd"/>
            <w:r>
              <w:rPr>
                <w:rFonts w:ascii="Gill Sans MT" w:hAnsi="Gill Sans MT" w:cs="Calibri"/>
                <w:bCs/>
                <w:sz w:val="20"/>
                <w:lang w:val="en-ZW"/>
              </w:rPr>
              <w:t xml:space="preserve">) between 1st of May 2017 and 28th February 2019. This project had an overall objective of “Preventing Violence and Building Safer Communities in the </w:t>
            </w:r>
            <w:proofErr w:type="spellStart"/>
            <w:r>
              <w:rPr>
                <w:rFonts w:ascii="Gill Sans MT" w:hAnsi="Gill Sans MT" w:cs="Calibri"/>
                <w:bCs/>
                <w:sz w:val="20"/>
                <w:lang w:val="en-ZW"/>
              </w:rPr>
              <w:t>Sobat</w:t>
            </w:r>
            <w:proofErr w:type="spellEnd"/>
            <w:r>
              <w:rPr>
                <w:rFonts w:ascii="Gill Sans MT" w:hAnsi="Gill Sans MT" w:cs="Calibri"/>
                <w:bCs/>
                <w:sz w:val="20"/>
                <w:lang w:val="en-ZW"/>
              </w:rPr>
              <w:t xml:space="preserve"> Corridor, Upper Nile in South Sudan. This objective </w:t>
            </w:r>
            <w:r>
              <w:rPr>
                <w:rFonts w:ascii="Gill Sans MT" w:hAnsi="Gill Sans MT" w:cs="Calibri"/>
                <w:bCs/>
                <w:sz w:val="20"/>
                <w:lang w:val="en-ZW"/>
              </w:rPr>
              <w:lastRenderedPageBreak/>
              <w:t xml:space="preserve">was to be achieved through the realization of the following outcomes: Increased safety and security for civilians at imminent risk of violence; Strengthened community capacity for protection and response to violence; reduced prevalence and impact of GBV and child protection concerns. The purpose of the evaluation was to assess the extent to which the project achieved it intended results, </w:t>
            </w:r>
            <w:proofErr w:type="spellStart"/>
            <w:r>
              <w:rPr>
                <w:rFonts w:ascii="Gill Sans MT" w:hAnsi="Gill Sans MT" w:cs="Calibri"/>
                <w:bCs/>
                <w:sz w:val="20"/>
                <w:lang w:val="en-ZW"/>
              </w:rPr>
              <w:t>analyze</w:t>
            </w:r>
            <w:proofErr w:type="spellEnd"/>
            <w:r>
              <w:rPr>
                <w:rFonts w:ascii="Gill Sans MT" w:hAnsi="Gill Sans MT" w:cs="Calibri"/>
                <w:bCs/>
                <w:sz w:val="20"/>
                <w:lang w:val="en-ZW"/>
              </w:rPr>
              <w:t xml:space="preserve"> the factors that enabled or constrained this, and identify strengths and weaknesses in the project design in order inform lesson learning. On the basis of the findings from the evaluation, recommendations for future programming were made.</w:t>
            </w:r>
          </w:p>
        </w:tc>
      </w:tr>
      <w:tr w:rsidR="0048488C" w:rsidRPr="00E30AFA" w14:paraId="6AE83E92" w14:textId="77777777" w:rsidTr="00966214">
        <w:tc>
          <w:tcPr>
            <w:tcW w:w="1276" w:type="dxa"/>
          </w:tcPr>
          <w:p w14:paraId="3F4F1083" w14:textId="25FC4FC9" w:rsidR="0048488C" w:rsidRPr="00E30AFA" w:rsidRDefault="00053031" w:rsidP="0048488C">
            <w:pPr>
              <w:pStyle w:val="normaltableau"/>
              <w:widowControl w:val="0"/>
              <w:spacing w:before="0" w:after="0"/>
              <w:jc w:val="center"/>
              <w:rPr>
                <w:rFonts w:ascii="Gill Sans MT" w:eastAsia="DengXian Light" w:hAnsi="Gill Sans MT" w:cs="Calibri"/>
                <w:sz w:val="20"/>
                <w:szCs w:val="20"/>
              </w:rPr>
            </w:pPr>
            <w:r>
              <w:rPr>
                <w:rFonts w:ascii="Gill Sans MT" w:hAnsi="Gill Sans MT" w:cs="Calibri"/>
                <w:spacing w:val="-1"/>
                <w:sz w:val="20"/>
                <w:szCs w:val="20"/>
              </w:rPr>
              <w:lastRenderedPageBreak/>
              <w:t>Sep-</w:t>
            </w:r>
            <w:r>
              <w:rPr>
                <w:rFonts w:ascii="Gill Sans MT" w:hAnsi="Gill Sans MT" w:cs="Calibri"/>
                <w:sz w:val="20"/>
                <w:szCs w:val="20"/>
              </w:rPr>
              <w:t>Dec</w:t>
            </w:r>
            <w:r>
              <w:rPr>
                <w:rFonts w:ascii="Gill Sans MT" w:hAnsi="Gill Sans MT" w:cs="Calibri"/>
                <w:spacing w:val="1"/>
                <w:sz w:val="20"/>
                <w:szCs w:val="20"/>
              </w:rPr>
              <w:t xml:space="preserve"> </w:t>
            </w:r>
            <w:r>
              <w:rPr>
                <w:rFonts w:ascii="Gill Sans MT" w:hAnsi="Gill Sans MT" w:cs="Calibri"/>
                <w:sz w:val="20"/>
                <w:szCs w:val="20"/>
              </w:rPr>
              <w:t>2019</w:t>
            </w:r>
          </w:p>
        </w:tc>
        <w:tc>
          <w:tcPr>
            <w:tcW w:w="1418" w:type="dxa"/>
          </w:tcPr>
          <w:p w14:paraId="573955C5" w14:textId="55D66E0C" w:rsidR="0048488C" w:rsidRPr="00E30AFA" w:rsidRDefault="0048488C" w:rsidP="0048488C">
            <w:pPr>
              <w:pStyle w:val="normaltableau"/>
              <w:widowControl w:val="0"/>
              <w:spacing w:before="0" w:after="0"/>
              <w:jc w:val="center"/>
              <w:rPr>
                <w:rFonts w:ascii="Gill Sans MT" w:eastAsia="DengXian Light" w:hAnsi="Gill Sans MT" w:cs="Calibri"/>
                <w:sz w:val="20"/>
                <w:szCs w:val="20"/>
                <w:lang w:val="en-US"/>
              </w:rPr>
            </w:pPr>
            <w:r>
              <w:rPr>
                <w:rFonts w:ascii="Gill Sans MT" w:hAnsi="Gill Sans MT" w:cs="Calibri"/>
                <w:sz w:val="20"/>
                <w:szCs w:val="20"/>
              </w:rPr>
              <w:t>Zimbabwe</w:t>
            </w:r>
          </w:p>
        </w:tc>
        <w:tc>
          <w:tcPr>
            <w:tcW w:w="2145" w:type="dxa"/>
          </w:tcPr>
          <w:p w14:paraId="1E48ACC3" w14:textId="77777777" w:rsidR="0048488C" w:rsidRPr="00E30AFA" w:rsidRDefault="0048488C" w:rsidP="007A7B70">
            <w:pPr>
              <w:pStyle w:val="TableParagraph"/>
              <w:ind w:left="112" w:right="102"/>
              <w:rPr>
                <w:rFonts w:ascii="Gill Sans MT" w:hAnsi="Gill Sans MT"/>
                <w:sz w:val="20"/>
                <w:szCs w:val="20"/>
              </w:rPr>
            </w:pPr>
            <w:r>
              <w:rPr>
                <w:rFonts w:ascii="Gill Sans MT" w:hAnsi="Gill Sans MT"/>
                <w:sz w:val="20"/>
                <w:szCs w:val="20"/>
              </w:rPr>
              <w:t>FOJO Media Institute</w:t>
            </w:r>
            <w:r>
              <w:rPr>
                <w:rFonts w:ascii="Gill Sans MT" w:hAnsi="Gill Sans MT"/>
                <w:spacing w:val="1"/>
                <w:sz w:val="20"/>
                <w:szCs w:val="20"/>
              </w:rPr>
              <w:t xml:space="preserve"> </w:t>
            </w:r>
            <w:proofErr w:type="spellStart"/>
            <w:r>
              <w:rPr>
                <w:rFonts w:ascii="Gill Sans MT" w:hAnsi="Gill Sans MT"/>
                <w:b/>
                <w:sz w:val="20"/>
                <w:szCs w:val="20"/>
              </w:rPr>
              <w:t>Tawedzegwa</w:t>
            </w:r>
            <w:proofErr w:type="spellEnd"/>
            <w:r>
              <w:rPr>
                <w:rFonts w:ascii="Gill Sans MT" w:hAnsi="Gill Sans MT"/>
                <w:b/>
                <w:sz w:val="20"/>
                <w:szCs w:val="20"/>
              </w:rPr>
              <w:t xml:space="preserve"> </w:t>
            </w:r>
            <w:proofErr w:type="spellStart"/>
            <w:r>
              <w:rPr>
                <w:rFonts w:ascii="Gill Sans MT" w:hAnsi="Gill Sans MT"/>
                <w:b/>
                <w:sz w:val="20"/>
                <w:szCs w:val="20"/>
              </w:rPr>
              <w:t>Musitini</w:t>
            </w:r>
            <w:proofErr w:type="spellEnd"/>
            <w:r>
              <w:rPr>
                <w:rFonts w:ascii="Gill Sans MT" w:hAnsi="Gill Sans MT"/>
                <w:b/>
                <w:spacing w:val="1"/>
                <w:sz w:val="20"/>
                <w:szCs w:val="20"/>
              </w:rPr>
              <w:t xml:space="preserve"> </w:t>
            </w:r>
            <w:r>
              <w:rPr>
                <w:rFonts w:ascii="Gill Sans MT" w:hAnsi="Gill Sans MT"/>
                <w:sz w:val="20"/>
                <w:szCs w:val="20"/>
              </w:rPr>
              <w:t>Country Director,</w:t>
            </w:r>
            <w:r>
              <w:rPr>
                <w:rFonts w:ascii="Gill Sans MT" w:hAnsi="Gill Sans MT"/>
                <w:spacing w:val="1"/>
                <w:sz w:val="20"/>
                <w:szCs w:val="20"/>
              </w:rPr>
              <w:t xml:space="preserve"> </w:t>
            </w:r>
            <w:r>
              <w:rPr>
                <w:rFonts w:ascii="Gill Sans MT" w:hAnsi="Gill Sans MT"/>
                <w:sz w:val="20"/>
                <w:szCs w:val="20"/>
              </w:rPr>
              <w:t>Internews</w:t>
            </w:r>
            <w:r>
              <w:rPr>
                <w:rFonts w:ascii="Gill Sans MT" w:hAnsi="Gill Sans MT"/>
                <w:spacing w:val="1"/>
                <w:sz w:val="20"/>
                <w:szCs w:val="20"/>
              </w:rPr>
              <w:t xml:space="preserve"> </w:t>
            </w:r>
            <w:hyperlink r:id="rId45">
              <w:proofErr w:type="spellStart"/>
              <w:r>
                <w:rPr>
                  <w:rFonts w:ascii="Gill Sans MT" w:hAnsi="Gill Sans MT"/>
                  <w:color w:val="0000FF"/>
                  <w:spacing w:val="-1"/>
                  <w:sz w:val="20"/>
                  <w:szCs w:val="20"/>
                  <w:u w:val="single" w:color="0000FF"/>
                </w:rPr>
                <w:t>towersmusitini@yahoo</w:t>
              </w:r>
              <w:proofErr w:type="spellEnd"/>
            </w:hyperlink>
          </w:p>
          <w:p w14:paraId="4D9C3AC9" w14:textId="6518659E" w:rsidR="0048488C" w:rsidRPr="00E30AFA" w:rsidRDefault="0048488C" w:rsidP="007A7B70">
            <w:pPr>
              <w:pStyle w:val="normaltableau"/>
              <w:widowControl w:val="0"/>
              <w:spacing w:before="0" w:after="0"/>
              <w:jc w:val="center"/>
              <w:rPr>
                <w:rFonts w:ascii="Gill Sans MT" w:eastAsia="DengXian Light" w:hAnsi="Gill Sans MT" w:cs="Calibri"/>
                <w:b/>
                <w:bCs/>
                <w:sz w:val="20"/>
                <w:szCs w:val="20"/>
                <w:lang w:val="it-IT"/>
              </w:rPr>
            </w:pPr>
            <w:hyperlink r:id="rId46">
              <w:r>
                <w:rPr>
                  <w:rFonts w:ascii="Gill Sans MT" w:hAnsi="Gill Sans MT" w:cs="Calibri"/>
                  <w:color w:val="0000FF"/>
                  <w:sz w:val="20"/>
                  <w:szCs w:val="20"/>
                  <w:u w:val="single" w:color="0000FF"/>
                </w:rPr>
                <w:t>.co.uk</w:t>
              </w:r>
            </w:hyperlink>
          </w:p>
        </w:tc>
        <w:tc>
          <w:tcPr>
            <w:tcW w:w="1682" w:type="dxa"/>
          </w:tcPr>
          <w:p w14:paraId="7D881126" w14:textId="73FF41C0" w:rsidR="0048488C" w:rsidRPr="00E30AFA" w:rsidRDefault="0048488C" w:rsidP="0048488C">
            <w:pPr>
              <w:pStyle w:val="normaltableau"/>
              <w:widowControl w:val="0"/>
              <w:spacing w:before="0" w:after="0"/>
              <w:jc w:val="center"/>
              <w:rPr>
                <w:rFonts w:ascii="Gill Sans MT" w:eastAsia="DengXian Light" w:hAnsi="Gill Sans MT" w:cs="Calibri"/>
                <w:sz w:val="20"/>
                <w:szCs w:val="20"/>
              </w:rPr>
            </w:pPr>
            <w:r>
              <w:rPr>
                <w:rFonts w:ascii="Gill Sans MT" w:hAnsi="Gill Sans MT" w:cs="Calibri"/>
                <w:sz w:val="20"/>
                <w:szCs w:val="20"/>
              </w:rPr>
              <w:t>Principal</w:t>
            </w:r>
            <w:r>
              <w:rPr>
                <w:rFonts w:ascii="Gill Sans MT" w:hAnsi="Gill Sans MT" w:cs="Calibri"/>
                <w:spacing w:val="1"/>
                <w:sz w:val="20"/>
                <w:szCs w:val="20"/>
              </w:rPr>
              <w:t xml:space="preserve"> </w:t>
            </w:r>
            <w:r>
              <w:rPr>
                <w:rFonts w:ascii="Gill Sans MT" w:hAnsi="Gill Sans MT" w:cs="Calibri"/>
                <w:spacing w:val="-1"/>
                <w:sz w:val="20"/>
                <w:szCs w:val="20"/>
              </w:rPr>
              <w:t xml:space="preserve">Researcher </w:t>
            </w:r>
            <w:r>
              <w:rPr>
                <w:rFonts w:ascii="Gill Sans MT" w:hAnsi="Gill Sans MT" w:cs="Calibri"/>
                <w:sz w:val="20"/>
                <w:szCs w:val="20"/>
              </w:rPr>
              <w:t>&amp;</w:t>
            </w:r>
            <w:r>
              <w:rPr>
                <w:rFonts w:ascii="Gill Sans MT" w:hAnsi="Gill Sans MT" w:cs="Calibri"/>
                <w:spacing w:val="-43"/>
                <w:sz w:val="20"/>
                <w:szCs w:val="20"/>
              </w:rPr>
              <w:t xml:space="preserve"> </w:t>
            </w:r>
            <w:r>
              <w:rPr>
                <w:rFonts w:ascii="Gill Sans MT" w:hAnsi="Gill Sans MT" w:cs="Calibri"/>
                <w:sz w:val="20"/>
                <w:szCs w:val="20"/>
              </w:rPr>
              <w:t>Qualitative</w:t>
            </w:r>
            <w:r>
              <w:rPr>
                <w:rFonts w:ascii="Gill Sans MT" w:hAnsi="Gill Sans MT" w:cs="Calibri"/>
                <w:spacing w:val="1"/>
                <w:sz w:val="20"/>
                <w:szCs w:val="20"/>
              </w:rPr>
              <w:t xml:space="preserve"> </w:t>
            </w:r>
            <w:r>
              <w:rPr>
                <w:rFonts w:ascii="Gill Sans MT" w:hAnsi="Gill Sans MT" w:cs="Calibri"/>
                <w:sz w:val="20"/>
                <w:szCs w:val="20"/>
              </w:rPr>
              <w:t>Research</w:t>
            </w:r>
            <w:r>
              <w:rPr>
                <w:rFonts w:ascii="Gill Sans MT" w:hAnsi="Gill Sans MT" w:cs="Calibri"/>
                <w:spacing w:val="1"/>
                <w:sz w:val="20"/>
                <w:szCs w:val="20"/>
              </w:rPr>
              <w:t xml:space="preserve"> </w:t>
            </w:r>
            <w:r>
              <w:rPr>
                <w:rFonts w:ascii="Gill Sans MT" w:hAnsi="Gill Sans MT" w:cs="Calibri"/>
                <w:sz w:val="20"/>
                <w:szCs w:val="20"/>
              </w:rPr>
              <w:t>Specialist</w:t>
            </w:r>
          </w:p>
        </w:tc>
        <w:tc>
          <w:tcPr>
            <w:tcW w:w="9036" w:type="dxa"/>
          </w:tcPr>
          <w:p w14:paraId="228A5D69" w14:textId="77777777" w:rsidR="0048488C" w:rsidRPr="00E30AFA" w:rsidRDefault="0048488C" w:rsidP="00053031">
            <w:pPr>
              <w:pStyle w:val="TableParagraph"/>
              <w:ind w:left="0" w:right="94"/>
              <w:jc w:val="both"/>
              <w:rPr>
                <w:rFonts w:ascii="Gill Sans MT" w:hAnsi="Gill Sans MT"/>
                <w:b/>
                <w:sz w:val="20"/>
                <w:szCs w:val="20"/>
              </w:rPr>
            </w:pPr>
            <w:r>
              <w:rPr>
                <w:rFonts w:ascii="Gill Sans MT" w:hAnsi="Gill Sans MT"/>
                <w:b/>
                <w:sz w:val="20"/>
                <w:szCs w:val="20"/>
              </w:rPr>
              <w:t>Qualitative Research Specialist: Media &amp; Information Habits, Consumption and Perception in Zimbabwe</w:t>
            </w:r>
            <w:r>
              <w:rPr>
                <w:rFonts w:ascii="Gill Sans MT" w:hAnsi="Gill Sans MT"/>
                <w:b/>
                <w:spacing w:val="1"/>
                <w:sz w:val="20"/>
                <w:szCs w:val="20"/>
              </w:rPr>
              <w:t xml:space="preserve"> </w:t>
            </w:r>
            <w:r>
              <w:rPr>
                <w:rFonts w:ascii="Gill Sans MT" w:hAnsi="Gill Sans MT"/>
                <w:b/>
                <w:sz w:val="20"/>
                <w:szCs w:val="20"/>
              </w:rPr>
              <w:t>Survey</w:t>
            </w:r>
          </w:p>
          <w:p w14:paraId="557239F6" w14:textId="77777777" w:rsidR="0048488C" w:rsidRDefault="0048488C" w:rsidP="0048488C">
            <w:pPr>
              <w:pStyle w:val="ListParagraph"/>
              <w:ind w:left="0"/>
              <w:contextualSpacing/>
              <w:jc w:val="both"/>
              <w:rPr>
                <w:rFonts w:ascii="Gill Sans MT" w:hAnsi="Gill Sans MT" w:cs="Calibri"/>
                <w:sz w:val="20"/>
                <w:szCs w:val="20"/>
              </w:rPr>
            </w:pPr>
            <w:r>
              <w:rPr>
                <w:rFonts w:ascii="Gill Sans MT" w:hAnsi="Gill Sans MT" w:cs="Calibri"/>
                <w:sz w:val="20"/>
                <w:szCs w:val="20"/>
              </w:rPr>
              <w:t>This national survey sought to inform policy advocacy and strategic planning by FOJO, Internews and their</w:t>
            </w:r>
            <w:r>
              <w:rPr>
                <w:rFonts w:ascii="Gill Sans MT" w:hAnsi="Gill Sans MT" w:cs="Calibri"/>
                <w:spacing w:val="1"/>
                <w:sz w:val="20"/>
                <w:szCs w:val="20"/>
              </w:rPr>
              <w:t xml:space="preserve"> </w:t>
            </w:r>
            <w:r>
              <w:rPr>
                <w:rFonts w:ascii="Gill Sans MT" w:hAnsi="Gill Sans MT" w:cs="Calibri"/>
                <w:sz w:val="20"/>
                <w:szCs w:val="20"/>
              </w:rPr>
              <w:t>media</w:t>
            </w:r>
            <w:r>
              <w:rPr>
                <w:rFonts w:ascii="Gill Sans MT" w:hAnsi="Gill Sans MT" w:cs="Calibri"/>
                <w:spacing w:val="1"/>
                <w:sz w:val="20"/>
                <w:szCs w:val="20"/>
              </w:rPr>
              <w:t xml:space="preserve"> </w:t>
            </w:r>
            <w:r>
              <w:rPr>
                <w:rFonts w:ascii="Gill Sans MT" w:hAnsi="Gill Sans MT" w:cs="Calibri"/>
                <w:sz w:val="20"/>
                <w:szCs w:val="20"/>
              </w:rPr>
              <w:t>partners</w:t>
            </w:r>
            <w:r>
              <w:rPr>
                <w:rFonts w:ascii="Gill Sans MT" w:hAnsi="Gill Sans MT" w:cs="Calibri"/>
                <w:spacing w:val="1"/>
                <w:sz w:val="20"/>
                <w:szCs w:val="20"/>
              </w:rPr>
              <w:t xml:space="preserve"> </w:t>
            </w:r>
            <w:r>
              <w:rPr>
                <w:rFonts w:ascii="Gill Sans MT" w:hAnsi="Gill Sans MT" w:cs="Calibri"/>
                <w:sz w:val="20"/>
                <w:szCs w:val="20"/>
              </w:rPr>
              <w:t>in</w:t>
            </w:r>
            <w:r>
              <w:rPr>
                <w:rFonts w:ascii="Gill Sans MT" w:hAnsi="Gill Sans MT" w:cs="Calibri"/>
                <w:spacing w:val="1"/>
                <w:sz w:val="20"/>
                <w:szCs w:val="20"/>
              </w:rPr>
              <w:t xml:space="preserve"> </w:t>
            </w:r>
            <w:r>
              <w:rPr>
                <w:rFonts w:ascii="Gill Sans MT" w:hAnsi="Gill Sans MT" w:cs="Calibri"/>
                <w:sz w:val="20"/>
                <w:szCs w:val="20"/>
              </w:rPr>
              <w:t>Zimbabwe.</w:t>
            </w:r>
            <w:r>
              <w:rPr>
                <w:rFonts w:ascii="Gill Sans MT" w:hAnsi="Gill Sans MT" w:cs="Calibri"/>
                <w:spacing w:val="1"/>
                <w:sz w:val="20"/>
                <w:szCs w:val="20"/>
              </w:rPr>
              <w:t xml:space="preserve"> </w:t>
            </w:r>
            <w:r>
              <w:rPr>
                <w:rFonts w:ascii="Gill Sans MT" w:hAnsi="Gill Sans MT" w:cs="Calibri"/>
                <w:sz w:val="20"/>
                <w:szCs w:val="20"/>
              </w:rPr>
              <w:t>The</w:t>
            </w:r>
            <w:r>
              <w:rPr>
                <w:rFonts w:ascii="Gill Sans MT" w:hAnsi="Gill Sans MT" w:cs="Calibri"/>
                <w:spacing w:val="1"/>
                <w:sz w:val="20"/>
                <w:szCs w:val="20"/>
              </w:rPr>
              <w:t xml:space="preserve"> </w:t>
            </w:r>
            <w:r>
              <w:rPr>
                <w:rFonts w:ascii="Gill Sans MT" w:hAnsi="Gill Sans MT" w:cs="Calibri"/>
                <w:sz w:val="20"/>
                <w:szCs w:val="20"/>
              </w:rPr>
              <w:t>study</w:t>
            </w:r>
            <w:r>
              <w:rPr>
                <w:rFonts w:ascii="Gill Sans MT" w:hAnsi="Gill Sans MT" w:cs="Calibri"/>
                <w:spacing w:val="1"/>
                <w:sz w:val="20"/>
                <w:szCs w:val="20"/>
              </w:rPr>
              <w:t xml:space="preserve"> </w:t>
            </w:r>
            <w:r>
              <w:rPr>
                <w:rFonts w:ascii="Gill Sans MT" w:hAnsi="Gill Sans MT" w:cs="Calibri"/>
                <w:sz w:val="20"/>
                <w:szCs w:val="20"/>
              </w:rPr>
              <w:t>aimed</w:t>
            </w:r>
            <w:r>
              <w:rPr>
                <w:rFonts w:ascii="Gill Sans MT" w:hAnsi="Gill Sans MT" w:cs="Calibri"/>
                <w:spacing w:val="1"/>
                <w:sz w:val="20"/>
                <w:szCs w:val="20"/>
              </w:rPr>
              <w:t xml:space="preserve"> </w:t>
            </w:r>
            <w:r>
              <w:rPr>
                <w:rFonts w:ascii="Gill Sans MT" w:hAnsi="Gill Sans MT" w:cs="Calibri"/>
                <w:sz w:val="20"/>
                <w:szCs w:val="20"/>
              </w:rPr>
              <w:t>to:</w:t>
            </w:r>
            <w:r>
              <w:rPr>
                <w:rFonts w:ascii="Gill Sans MT" w:hAnsi="Gill Sans MT" w:cs="Calibri"/>
                <w:spacing w:val="1"/>
                <w:sz w:val="20"/>
                <w:szCs w:val="20"/>
              </w:rPr>
              <w:t xml:space="preserve"> </w:t>
            </w:r>
            <w:r>
              <w:rPr>
                <w:rFonts w:ascii="Gill Sans MT" w:hAnsi="Gill Sans MT" w:cs="Calibri"/>
                <w:sz w:val="20"/>
                <w:szCs w:val="20"/>
              </w:rPr>
              <w:t>(a)</w:t>
            </w:r>
            <w:r>
              <w:rPr>
                <w:rFonts w:ascii="Gill Sans MT" w:hAnsi="Gill Sans MT" w:cs="Calibri"/>
                <w:spacing w:val="1"/>
                <w:sz w:val="20"/>
                <w:szCs w:val="20"/>
              </w:rPr>
              <w:t xml:space="preserve"> </w:t>
            </w:r>
            <w:r>
              <w:rPr>
                <w:rFonts w:ascii="Gill Sans MT" w:hAnsi="Gill Sans MT" w:cs="Calibri"/>
                <w:sz w:val="20"/>
                <w:szCs w:val="20"/>
              </w:rPr>
              <w:t>provide</w:t>
            </w:r>
            <w:r>
              <w:rPr>
                <w:rFonts w:ascii="Gill Sans MT" w:hAnsi="Gill Sans MT" w:cs="Calibri"/>
                <w:spacing w:val="1"/>
                <w:sz w:val="20"/>
                <w:szCs w:val="20"/>
              </w:rPr>
              <w:t xml:space="preserve"> </w:t>
            </w:r>
            <w:r>
              <w:rPr>
                <w:rFonts w:ascii="Gill Sans MT" w:hAnsi="Gill Sans MT" w:cs="Calibri"/>
                <w:sz w:val="20"/>
                <w:szCs w:val="20"/>
              </w:rPr>
              <w:t>a</w:t>
            </w:r>
            <w:r>
              <w:rPr>
                <w:rFonts w:ascii="Gill Sans MT" w:hAnsi="Gill Sans MT" w:cs="Calibri"/>
                <w:spacing w:val="1"/>
                <w:sz w:val="20"/>
                <w:szCs w:val="20"/>
              </w:rPr>
              <w:t xml:space="preserve"> </w:t>
            </w:r>
            <w:r>
              <w:rPr>
                <w:rFonts w:ascii="Gill Sans MT" w:hAnsi="Gill Sans MT" w:cs="Calibri"/>
                <w:sz w:val="20"/>
                <w:szCs w:val="20"/>
              </w:rPr>
              <w:t>better</w:t>
            </w:r>
            <w:r>
              <w:rPr>
                <w:rFonts w:ascii="Gill Sans MT" w:hAnsi="Gill Sans MT" w:cs="Calibri"/>
                <w:spacing w:val="1"/>
                <w:sz w:val="20"/>
                <w:szCs w:val="20"/>
              </w:rPr>
              <w:t xml:space="preserve"> </w:t>
            </w:r>
            <w:r>
              <w:rPr>
                <w:rFonts w:ascii="Gill Sans MT" w:hAnsi="Gill Sans MT" w:cs="Calibri"/>
                <w:sz w:val="20"/>
                <w:szCs w:val="20"/>
              </w:rPr>
              <w:t>understanding</w:t>
            </w:r>
            <w:r>
              <w:rPr>
                <w:rFonts w:ascii="Gill Sans MT" w:hAnsi="Gill Sans MT" w:cs="Calibri"/>
                <w:spacing w:val="1"/>
                <w:sz w:val="20"/>
                <w:szCs w:val="20"/>
              </w:rPr>
              <w:t xml:space="preserve"> </w:t>
            </w:r>
            <w:r>
              <w:rPr>
                <w:rFonts w:ascii="Gill Sans MT" w:hAnsi="Gill Sans MT" w:cs="Calibri"/>
                <w:sz w:val="20"/>
                <w:szCs w:val="20"/>
              </w:rPr>
              <w:t>of</w:t>
            </w:r>
            <w:r>
              <w:rPr>
                <w:rFonts w:ascii="Gill Sans MT" w:hAnsi="Gill Sans MT" w:cs="Calibri"/>
                <w:spacing w:val="1"/>
                <w:sz w:val="20"/>
                <w:szCs w:val="20"/>
              </w:rPr>
              <w:t xml:space="preserve"> </w:t>
            </w:r>
            <w:r>
              <w:rPr>
                <w:rFonts w:ascii="Gill Sans MT" w:hAnsi="Gill Sans MT" w:cs="Calibri"/>
                <w:sz w:val="20"/>
                <w:szCs w:val="20"/>
              </w:rPr>
              <w:t>the</w:t>
            </w:r>
            <w:r>
              <w:rPr>
                <w:rFonts w:ascii="Gill Sans MT" w:hAnsi="Gill Sans MT" w:cs="Calibri"/>
                <w:spacing w:val="1"/>
                <w:sz w:val="20"/>
                <w:szCs w:val="20"/>
              </w:rPr>
              <w:t xml:space="preserve"> </w:t>
            </w:r>
            <w:r>
              <w:rPr>
                <w:rFonts w:ascii="Gill Sans MT" w:hAnsi="Gill Sans MT" w:cs="Calibri"/>
                <w:sz w:val="20"/>
                <w:szCs w:val="20"/>
              </w:rPr>
              <w:t>media</w:t>
            </w:r>
            <w:r>
              <w:rPr>
                <w:rFonts w:ascii="Gill Sans MT" w:hAnsi="Gill Sans MT" w:cs="Calibri"/>
                <w:spacing w:val="1"/>
                <w:sz w:val="20"/>
                <w:szCs w:val="20"/>
              </w:rPr>
              <w:t xml:space="preserve"> </w:t>
            </w:r>
            <w:r>
              <w:rPr>
                <w:rFonts w:ascii="Gill Sans MT" w:hAnsi="Gill Sans MT" w:cs="Calibri"/>
                <w:sz w:val="20"/>
                <w:szCs w:val="20"/>
              </w:rPr>
              <w:t>consumption habits and attitudes of Zimbabweans drawn from different geographical, demographic, and</w:t>
            </w:r>
            <w:r>
              <w:rPr>
                <w:rFonts w:ascii="Gill Sans MT" w:hAnsi="Gill Sans MT" w:cs="Calibri"/>
                <w:spacing w:val="1"/>
                <w:sz w:val="20"/>
                <w:szCs w:val="20"/>
              </w:rPr>
              <w:t xml:space="preserve"> </w:t>
            </w:r>
            <w:r>
              <w:rPr>
                <w:rFonts w:ascii="Gill Sans MT" w:hAnsi="Gill Sans MT" w:cs="Calibri"/>
                <w:sz w:val="20"/>
                <w:szCs w:val="20"/>
              </w:rPr>
              <w:t>economic</w:t>
            </w:r>
            <w:r>
              <w:rPr>
                <w:rFonts w:ascii="Gill Sans MT" w:hAnsi="Gill Sans MT" w:cs="Calibri"/>
                <w:spacing w:val="1"/>
                <w:sz w:val="20"/>
                <w:szCs w:val="20"/>
              </w:rPr>
              <w:t xml:space="preserve"> </w:t>
            </w:r>
            <w:r>
              <w:rPr>
                <w:rFonts w:ascii="Gill Sans MT" w:hAnsi="Gill Sans MT" w:cs="Calibri"/>
                <w:sz w:val="20"/>
                <w:szCs w:val="20"/>
              </w:rPr>
              <w:t>backgrounds;</w:t>
            </w:r>
            <w:r>
              <w:rPr>
                <w:rFonts w:ascii="Gill Sans MT" w:hAnsi="Gill Sans MT" w:cs="Calibri"/>
                <w:spacing w:val="1"/>
                <w:sz w:val="20"/>
                <w:szCs w:val="20"/>
              </w:rPr>
              <w:t xml:space="preserve"> </w:t>
            </w:r>
            <w:r>
              <w:rPr>
                <w:rFonts w:ascii="Gill Sans MT" w:hAnsi="Gill Sans MT" w:cs="Calibri"/>
                <w:sz w:val="20"/>
                <w:szCs w:val="20"/>
              </w:rPr>
              <w:t>(b)</w:t>
            </w:r>
            <w:r>
              <w:rPr>
                <w:rFonts w:ascii="Gill Sans MT" w:hAnsi="Gill Sans MT" w:cs="Calibri"/>
                <w:spacing w:val="1"/>
                <w:sz w:val="20"/>
                <w:szCs w:val="20"/>
              </w:rPr>
              <w:t xml:space="preserve"> </w:t>
            </w:r>
            <w:r>
              <w:rPr>
                <w:rFonts w:ascii="Gill Sans MT" w:hAnsi="Gill Sans MT" w:cs="Calibri"/>
                <w:sz w:val="20"/>
                <w:szCs w:val="20"/>
              </w:rPr>
              <w:t>gauge</w:t>
            </w:r>
            <w:r>
              <w:rPr>
                <w:rFonts w:ascii="Gill Sans MT" w:hAnsi="Gill Sans MT" w:cs="Calibri"/>
                <w:spacing w:val="1"/>
                <w:sz w:val="20"/>
                <w:szCs w:val="20"/>
              </w:rPr>
              <w:t xml:space="preserve"> </w:t>
            </w:r>
            <w:r>
              <w:rPr>
                <w:rFonts w:ascii="Gill Sans MT" w:hAnsi="Gill Sans MT" w:cs="Calibri"/>
                <w:sz w:val="20"/>
                <w:szCs w:val="20"/>
              </w:rPr>
              <w:t>the</w:t>
            </w:r>
            <w:r>
              <w:rPr>
                <w:rFonts w:ascii="Gill Sans MT" w:hAnsi="Gill Sans MT" w:cs="Calibri"/>
                <w:spacing w:val="1"/>
                <w:sz w:val="20"/>
                <w:szCs w:val="20"/>
              </w:rPr>
              <w:t xml:space="preserve"> </w:t>
            </w:r>
            <w:r>
              <w:rPr>
                <w:rFonts w:ascii="Gill Sans MT" w:hAnsi="Gill Sans MT" w:cs="Calibri"/>
                <w:sz w:val="20"/>
                <w:szCs w:val="20"/>
              </w:rPr>
              <w:t>level</w:t>
            </w:r>
            <w:r>
              <w:rPr>
                <w:rFonts w:ascii="Gill Sans MT" w:hAnsi="Gill Sans MT" w:cs="Calibri"/>
                <w:spacing w:val="1"/>
                <w:sz w:val="20"/>
                <w:szCs w:val="20"/>
              </w:rPr>
              <w:t xml:space="preserve"> </w:t>
            </w:r>
            <w:r>
              <w:rPr>
                <w:rFonts w:ascii="Gill Sans MT" w:hAnsi="Gill Sans MT" w:cs="Calibri"/>
                <w:sz w:val="20"/>
                <w:szCs w:val="20"/>
              </w:rPr>
              <w:t>and</w:t>
            </w:r>
            <w:r>
              <w:rPr>
                <w:rFonts w:ascii="Gill Sans MT" w:hAnsi="Gill Sans MT" w:cs="Calibri"/>
                <w:spacing w:val="1"/>
                <w:sz w:val="20"/>
                <w:szCs w:val="20"/>
              </w:rPr>
              <w:t xml:space="preserve"> </w:t>
            </w:r>
            <w:r>
              <w:rPr>
                <w:rFonts w:ascii="Gill Sans MT" w:hAnsi="Gill Sans MT" w:cs="Calibri"/>
                <w:sz w:val="20"/>
                <w:szCs w:val="20"/>
              </w:rPr>
              <w:t>depth</w:t>
            </w:r>
            <w:r>
              <w:rPr>
                <w:rFonts w:ascii="Gill Sans MT" w:hAnsi="Gill Sans MT" w:cs="Calibri"/>
                <w:spacing w:val="1"/>
                <w:sz w:val="20"/>
                <w:szCs w:val="20"/>
              </w:rPr>
              <w:t xml:space="preserve"> </w:t>
            </w:r>
            <w:r>
              <w:rPr>
                <w:rFonts w:ascii="Gill Sans MT" w:hAnsi="Gill Sans MT" w:cs="Calibri"/>
                <w:sz w:val="20"/>
                <w:szCs w:val="20"/>
              </w:rPr>
              <w:t>of</w:t>
            </w:r>
            <w:r>
              <w:rPr>
                <w:rFonts w:ascii="Gill Sans MT" w:hAnsi="Gill Sans MT" w:cs="Calibri"/>
                <w:spacing w:val="1"/>
                <w:sz w:val="20"/>
                <w:szCs w:val="20"/>
              </w:rPr>
              <w:t xml:space="preserve"> </w:t>
            </w:r>
            <w:r>
              <w:rPr>
                <w:rFonts w:ascii="Gill Sans MT" w:hAnsi="Gill Sans MT" w:cs="Calibri"/>
                <w:sz w:val="20"/>
                <w:szCs w:val="20"/>
              </w:rPr>
              <w:t>media</w:t>
            </w:r>
            <w:r>
              <w:rPr>
                <w:rFonts w:ascii="Gill Sans MT" w:hAnsi="Gill Sans MT" w:cs="Calibri"/>
                <w:spacing w:val="1"/>
                <w:sz w:val="20"/>
                <w:szCs w:val="20"/>
              </w:rPr>
              <w:t xml:space="preserve"> </w:t>
            </w:r>
            <w:r>
              <w:rPr>
                <w:rFonts w:ascii="Gill Sans MT" w:hAnsi="Gill Sans MT" w:cs="Calibri"/>
                <w:sz w:val="20"/>
                <w:szCs w:val="20"/>
              </w:rPr>
              <w:t>coverage</w:t>
            </w:r>
            <w:r>
              <w:rPr>
                <w:rFonts w:ascii="Gill Sans MT" w:hAnsi="Gill Sans MT" w:cs="Calibri"/>
                <w:spacing w:val="1"/>
                <w:sz w:val="20"/>
                <w:szCs w:val="20"/>
              </w:rPr>
              <w:t xml:space="preserve"> </w:t>
            </w:r>
            <w:r>
              <w:rPr>
                <w:rFonts w:ascii="Gill Sans MT" w:hAnsi="Gill Sans MT" w:cs="Calibri"/>
                <w:sz w:val="20"/>
                <w:szCs w:val="20"/>
              </w:rPr>
              <w:t>and</w:t>
            </w:r>
            <w:r>
              <w:rPr>
                <w:rFonts w:ascii="Gill Sans MT" w:hAnsi="Gill Sans MT" w:cs="Calibri"/>
                <w:spacing w:val="1"/>
                <w:sz w:val="20"/>
                <w:szCs w:val="20"/>
              </w:rPr>
              <w:t xml:space="preserve"> </w:t>
            </w:r>
            <w:r>
              <w:rPr>
                <w:rFonts w:ascii="Gill Sans MT" w:hAnsi="Gill Sans MT" w:cs="Calibri"/>
                <w:sz w:val="20"/>
                <w:szCs w:val="20"/>
              </w:rPr>
              <w:t>citizen</w:t>
            </w:r>
            <w:r>
              <w:rPr>
                <w:rFonts w:ascii="Gill Sans MT" w:hAnsi="Gill Sans MT" w:cs="Calibri"/>
                <w:spacing w:val="1"/>
                <w:sz w:val="20"/>
                <w:szCs w:val="20"/>
              </w:rPr>
              <w:t xml:space="preserve"> </w:t>
            </w:r>
            <w:r>
              <w:rPr>
                <w:rFonts w:ascii="Gill Sans MT" w:hAnsi="Gill Sans MT" w:cs="Calibri"/>
                <w:sz w:val="20"/>
                <w:szCs w:val="20"/>
              </w:rPr>
              <w:t>views</w:t>
            </w:r>
            <w:r>
              <w:rPr>
                <w:rFonts w:ascii="Gill Sans MT" w:hAnsi="Gill Sans MT" w:cs="Calibri"/>
                <w:spacing w:val="1"/>
                <w:sz w:val="20"/>
                <w:szCs w:val="20"/>
              </w:rPr>
              <w:t xml:space="preserve"> </w:t>
            </w:r>
            <w:r>
              <w:rPr>
                <w:rFonts w:ascii="Gill Sans MT" w:hAnsi="Gill Sans MT" w:cs="Calibri"/>
                <w:sz w:val="20"/>
                <w:szCs w:val="20"/>
              </w:rPr>
              <w:t>on</w:t>
            </w:r>
            <w:r>
              <w:rPr>
                <w:rFonts w:ascii="Gill Sans MT" w:hAnsi="Gill Sans MT" w:cs="Calibri"/>
                <w:spacing w:val="1"/>
                <w:sz w:val="20"/>
                <w:szCs w:val="20"/>
              </w:rPr>
              <w:t xml:space="preserve"> </w:t>
            </w:r>
            <w:r>
              <w:rPr>
                <w:rFonts w:ascii="Gill Sans MT" w:hAnsi="Gill Sans MT" w:cs="Calibri"/>
                <w:sz w:val="20"/>
                <w:szCs w:val="20"/>
              </w:rPr>
              <w:t>key</w:t>
            </w:r>
            <w:r>
              <w:rPr>
                <w:rFonts w:ascii="Gill Sans MT" w:hAnsi="Gill Sans MT" w:cs="Calibri"/>
                <w:spacing w:val="1"/>
                <w:sz w:val="20"/>
                <w:szCs w:val="20"/>
              </w:rPr>
              <w:t xml:space="preserve"> </w:t>
            </w:r>
            <w:r>
              <w:rPr>
                <w:rFonts w:ascii="Gill Sans MT" w:hAnsi="Gill Sans MT" w:cs="Calibri"/>
                <w:sz w:val="20"/>
                <w:szCs w:val="20"/>
              </w:rPr>
              <w:t>developmental issues such as climate change, environment, corruption, and accountability and (c) explore</w:t>
            </w:r>
            <w:r>
              <w:rPr>
                <w:rFonts w:ascii="Gill Sans MT" w:hAnsi="Gill Sans MT" w:cs="Calibri"/>
                <w:spacing w:val="1"/>
                <w:sz w:val="20"/>
                <w:szCs w:val="20"/>
              </w:rPr>
              <w:t xml:space="preserve"> </w:t>
            </w:r>
            <w:r>
              <w:rPr>
                <w:rFonts w:ascii="Gill Sans MT" w:hAnsi="Gill Sans MT" w:cs="Calibri"/>
                <w:sz w:val="20"/>
                <w:szCs w:val="20"/>
              </w:rPr>
              <w:t>media</w:t>
            </w:r>
            <w:r>
              <w:rPr>
                <w:rFonts w:ascii="Gill Sans MT" w:hAnsi="Gill Sans MT" w:cs="Calibri"/>
                <w:spacing w:val="-1"/>
                <w:sz w:val="20"/>
                <w:szCs w:val="20"/>
              </w:rPr>
              <w:t xml:space="preserve"> </w:t>
            </w:r>
            <w:r>
              <w:rPr>
                <w:rFonts w:ascii="Gill Sans MT" w:hAnsi="Gill Sans MT" w:cs="Calibri"/>
                <w:sz w:val="20"/>
                <w:szCs w:val="20"/>
              </w:rPr>
              <w:t>and information</w:t>
            </w:r>
            <w:r>
              <w:rPr>
                <w:rFonts w:ascii="Gill Sans MT" w:hAnsi="Gill Sans MT" w:cs="Calibri"/>
                <w:spacing w:val="1"/>
                <w:sz w:val="20"/>
                <w:szCs w:val="20"/>
              </w:rPr>
              <w:t xml:space="preserve"> </w:t>
            </w:r>
            <w:r>
              <w:rPr>
                <w:rFonts w:ascii="Gill Sans MT" w:hAnsi="Gill Sans MT" w:cs="Calibri"/>
                <w:sz w:val="20"/>
                <w:szCs w:val="20"/>
              </w:rPr>
              <w:t>literacy</w:t>
            </w:r>
            <w:r>
              <w:rPr>
                <w:rFonts w:ascii="Gill Sans MT" w:hAnsi="Gill Sans MT" w:cs="Calibri"/>
                <w:spacing w:val="-1"/>
                <w:sz w:val="20"/>
                <w:szCs w:val="20"/>
              </w:rPr>
              <w:t xml:space="preserve"> </w:t>
            </w:r>
            <w:r>
              <w:rPr>
                <w:rFonts w:ascii="Gill Sans MT" w:hAnsi="Gill Sans MT" w:cs="Calibri"/>
                <w:sz w:val="20"/>
                <w:szCs w:val="20"/>
              </w:rPr>
              <w:t>levels of</w:t>
            </w:r>
            <w:r>
              <w:rPr>
                <w:rFonts w:ascii="Gill Sans MT" w:hAnsi="Gill Sans MT" w:cs="Calibri"/>
                <w:spacing w:val="-2"/>
                <w:sz w:val="20"/>
                <w:szCs w:val="20"/>
              </w:rPr>
              <w:t xml:space="preserve"> </w:t>
            </w:r>
            <w:r>
              <w:rPr>
                <w:rFonts w:ascii="Gill Sans MT" w:hAnsi="Gill Sans MT" w:cs="Calibri"/>
                <w:sz w:val="20"/>
                <w:szCs w:val="20"/>
              </w:rPr>
              <w:t>women,</w:t>
            </w:r>
            <w:r>
              <w:rPr>
                <w:rFonts w:ascii="Gill Sans MT" w:hAnsi="Gill Sans MT" w:cs="Calibri"/>
                <w:spacing w:val="-1"/>
                <w:sz w:val="20"/>
                <w:szCs w:val="20"/>
              </w:rPr>
              <w:t xml:space="preserve"> </w:t>
            </w:r>
            <w:r>
              <w:rPr>
                <w:rFonts w:ascii="Gill Sans MT" w:hAnsi="Gill Sans MT" w:cs="Calibri"/>
                <w:sz w:val="20"/>
                <w:szCs w:val="20"/>
              </w:rPr>
              <w:t>men, boys</w:t>
            </w:r>
            <w:r>
              <w:rPr>
                <w:rFonts w:ascii="Gill Sans MT" w:hAnsi="Gill Sans MT" w:cs="Calibri"/>
                <w:spacing w:val="-2"/>
                <w:sz w:val="20"/>
                <w:szCs w:val="20"/>
              </w:rPr>
              <w:t xml:space="preserve"> </w:t>
            </w:r>
            <w:r>
              <w:rPr>
                <w:rFonts w:ascii="Gill Sans MT" w:hAnsi="Gill Sans MT" w:cs="Calibri"/>
                <w:sz w:val="20"/>
                <w:szCs w:val="20"/>
              </w:rPr>
              <w:t>and girls in targeted areas.</w:t>
            </w:r>
          </w:p>
          <w:p w14:paraId="6806E0BA" w14:textId="312E45F5" w:rsidR="005435C6" w:rsidRPr="00E30AFA" w:rsidRDefault="005435C6" w:rsidP="0048488C">
            <w:pPr>
              <w:pStyle w:val="ListParagraph"/>
              <w:ind w:left="0"/>
              <w:contextualSpacing/>
              <w:jc w:val="both"/>
              <w:rPr>
                <w:rFonts w:ascii="Gill Sans MT" w:eastAsia="DengXian Light" w:hAnsi="Gill Sans MT" w:cs="Calibri"/>
                <w:b/>
                <w:bCs/>
                <w:sz w:val="20"/>
                <w:szCs w:val="20"/>
              </w:rPr>
            </w:pPr>
          </w:p>
        </w:tc>
      </w:tr>
      <w:tr w:rsidR="00B27350" w:rsidRPr="00E30AFA" w14:paraId="0BB82A18" w14:textId="77777777" w:rsidTr="00966214">
        <w:tc>
          <w:tcPr>
            <w:tcW w:w="1276" w:type="dxa"/>
          </w:tcPr>
          <w:p w14:paraId="4CF5B28E" w14:textId="790F64E3" w:rsidR="00B27350" w:rsidRPr="00E30AFA" w:rsidRDefault="00B27350" w:rsidP="00B2735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Jul 2019-</w:t>
            </w:r>
          </w:p>
          <w:p w14:paraId="1FC52FE1" w14:textId="6AF94D17" w:rsidR="00B27350" w:rsidRPr="00E30AFA" w:rsidRDefault="00B27350" w:rsidP="00B27350">
            <w:pPr>
              <w:pStyle w:val="normaltableau"/>
              <w:widowControl w:val="0"/>
              <w:spacing w:before="0" w:after="0"/>
              <w:jc w:val="center"/>
              <w:rPr>
                <w:rFonts w:ascii="Gill Sans MT" w:hAnsi="Gill Sans MT" w:cs="Calibri"/>
                <w:spacing w:val="-1"/>
                <w:sz w:val="20"/>
                <w:szCs w:val="20"/>
              </w:rPr>
            </w:pPr>
            <w:r>
              <w:rPr>
                <w:rFonts w:ascii="Gill Sans MT" w:eastAsia="DengXian Light" w:hAnsi="Gill Sans MT" w:cs="Calibri"/>
                <w:bCs/>
                <w:sz w:val="20"/>
                <w:szCs w:val="20"/>
                <w:lang w:val="en-US"/>
              </w:rPr>
              <w:t>Sep 2019</w:t>
            </w:r>
          </w:p>
        </w:tc>
        <w:tc>
          <w:tcPr>
            <w:tcW w:w="1418" w:type="dxa"/>
          </w:tcPr>
          <w:p w14:paraId="6ACA7AEA" w14:textId="29AA2484" w:rsidR="00B27350" w:rsidRPr="00E30AFA" w:rsidRDefault="00B27350" w:rsidP="00B27350">
            <w:pPr>
              <w:pStyle w:val="normaltableau"/>
              <w:widowControl w:val="0"/>
              <w:spacing w:before="0" w:after="0"/>
              <w:jc w:val="center"/>
              <w:rPr>
                <w:rFonts w:ascii="Gill Sans MT" w:hAnsi="Gill Sans MT" w:cs="Calibri"/>
                <w:sz w:val="20"/>
                <w:szCs w:val="20"/>
              </w:rPr>
            </w:pPr>
            <w:r>
              <w:rPr>
                <w:rFonts w:ascii="Gill Sans MT" w:eastAsia="DengXian Light" w:hAnsi="Gill Sans MT" w:cs="Calibri"/>
                <w:bCs/>
                <w:sz w:val="20"/>
                <w:szCs w:val="20"/>
                <w:lang w:val="en-US"/>
              </w:rPr>
              <w:t>Zimbabwe</w:t>
            </w:r>
          </w:p>
        </w:tc>
        <w:tc>
          <w:tcPr>
            <w:tcW w:w="2145" w:type="dxa"/>
          </w:tcPr>
          <w:p w14:paraId="7F47B3EA" w14:textId="77777777" w:rsidR="00B27350" w:rsidRPr="00E30AFA" w:rsidRDefault="00B27350" w:rsidP="007A7B70">
            <w:pPr>
              <w:pStyle w:val="normaltableau"/>
              <w:widowControl w:val="0"/>
              <w:spacing w:before="0" w:after="0"/>
              <w:jc w:val="center"/>
              <w:rPr>
                <w:rFonts w:ascii="Gill Sans MT" w:eastAsia="DengXian Light" w:hAnsi="Gill Sans MT" w:cs="Calibri"/>
                <w:b/>
                <w:sz w:val="20"/>
                <w:szCs w:val="20"/>
                <w:lang w:val="it-IT"/>
              </w:rPr>
            </w:pPr>
            <w:proofErr w:type="spellStart"/>
            <w:r>
              <w:rPr>
                <w:rFonts w:ascii="Gill Sans MT" w:eastAsia="DengXian Light" w:hAnsi="Gill Sans MT" w:cs="Calibri"/>
                <w:b/>
                <w:sz w:val="20"/>
                <w:szCs w:val="20"/>
                <w:lang w:val="it-IT"/>
              </w:rPr>
              <w:t>Heifer</w:t>
            </w:r>
            <w:proofErr w:type="spellEnd"/>
            <w:r>
              <w:rPr>
                <w:rFonts w:ascii="Gill Sans MT" w:eastAsia="DengXian Light" w:hAnsi="Gill Sans MT" w:cs="Calibri"/>
                <w:b/>
                <w:sz w:val="20"/>
                <w:szCs w:val="20"/>
                <w:lang w:val="it-IT"/>
              </w:rPr>
              <w:t xml:space="preserve"> International</w:t>
            </w:r>
          </w:p>
          <w:p w14:paraId="7CCE21A6" w14:textId="77777777" w:rsidR="00B27350" w:rsidRPr="00E30AFA" w:rsidRDefault="00B27350" w:rsidP="007A7B70">
            <w:pPr>
              <w:pStyle w:val="normaltableau"/>
              <w:widowControl w:val="0"/>
              <w:spacing w:before="0" w:after="0"/>
              <w:jc w:val="center"/>
              <w:rPr>
                <w:rFonts w:ascii="Gill Sans MT" w:eastAsia="DengXian Light" w:hAnsi="Gill Sans MT" w:cs="Calibri"/>
                <w:b/>
                <w:sz w:val="20"/>
                <w:szCs w:val="20"/>
                <w:lang w:val="it-IT"/>
              </w:rPr>
            </w:pPr>
            <w:r>
              <w:rPr>
                <w:rFonts w:ascii="Gill Sans MT" w:eastAsia="DengXian Light" w:hAnsi="Gill Sans MT" w:cs="Calibri"/>
                <w:b/>
                <w:sz w:val="20"/>
                <w:szCs w:val="20"/>
                <w:lang w:val="it-IT"/>
              </w:rPr>
              <w:t xml:space="preserve">Lungani </w:t>
            </w:r>
            <w:proofErr w:type="spellStart"/>
            <w:r>
              <w:rPr>
                <w:rFonts w:ascii="Gill Sans MT" w:eastAsia="DengXian Light" w:hAnsi="Gill Sans MT" w:cs="Calibri"/>
                <w:b/>
                <w:sz w:val="20"/>
                <w:szCs w:val="20"/>
                <w:lang w:val="it-IT"/>
              </w:rPr>
              <w:t>Fengu</w:t>
            </w:r>
            <w:proofErr w:type="spellEnd"/>
          </w:p>
          <w:p w14:paraId="0AEDD113" w14:textId="380CDBC7" w:rsidR="00B27350" w:rsidRPr="00E30AFA" w:rsidRDefault="00B27350" w:rsidP="007A7B70">
            <w:pPr>
              <w:pStyle w:val="normaltableau"/>
              <w:widowControl w:val="0"/>
              <w:spacing w:before="0" w:after="0"/>
              <w:jc w:val="center"/>
              <w:rPr>
                <w:rFonts w:ascii="Gill Sans MT" w:eastAsia="DengXian Light" w:hAnsi="Gill Sans MT" w:cs="Calibri"/>
                <w:bCs/>
                <w:sz w:val="20"/>
                <w:szCs w:val="20"/>
                <w:lang w:val="it-IT"/>
              </w:rPr>
            </w:pPr>
            <w:r>
              <w:rPr>
                <w:rFonts w:ascii="Gill Sans MT" w:eastAsia="DengXian Light" w:hAnsi="Gill Sans MT" w:cs="Calibri"/>
                <w:bCs/>
                <w:sz w:val="20"/>
                <w:szCs w:val="20"/>
                <w:lang w:val="it-IT"/>
              </w:rPr>
              <w:t>MEL Officer</w:t>
            </w:r>
          </w:p>
          <w:p w14:paraId="74DA5B57" w14:textId="60583D74" w:rsidR="00B27350" w:rsidRPr="00E30AFA" w:rsidRDefault="00B27350" w:rsidP="007A7B70">
            <w:pPr>
              <w:pStyle w:val="TableParagraph"/>
              <w:ind w:left="112" w:right="102"/>
              <w:rPr>
                <w:rFonts w:ascii="Gill Sans MT" w:hAnsi="Gill Sans MT"/>
                <w:sz w:val="20"/>
                <w:szCs w:val="20"/>
              </w:rPr>
            </w:pPr>
            <w:hyperlink r:id="rId47" w:history="1">
              <w:r>
                <w:rPr>
                  <w:rStyle w:val="Hyperlink"/>
                  <w:rFonts w:ascii="Gill Sans MT" w:eastAsia="DengXian Light" w:hAnsi="Gill Sans MT"/>
                  <w:bCs/>
                  <w:color w:val="auto"/>
                  <w:sz w:val="20"/>
                  <w:szCs w:val="20"/>
                  <w:lang w:val="de-AT"/>
                </w:rPr>
                <w:t>Lungani.Fengu@heifer.org</w:t>
              </w:r>
            </w:hyperlink>
          </w:p>
        </w:tc>
        <w:tc>
          <w:tcPr>
            <w:tcW w:w="1682" w:type="dxa"/>
          </w:tcPr>
          <w:p w14:paraId="77EF0E04" w14:textId="5378A7F7" w:rsidR="00B27350" w:rsidRPr="00E30AFA" w:rsidRDefault="00B27350" w:rsidP="00B27350">
            <w:pPr>
              <w:pStyle w:val="normaltableau"/>
              <w:widowControl w:val="0"/>
              <w:spacing w:before="0" w:after="0"/>
              <w:jc w:val="center"/>
              <w:rPr>
                <w:rFonts w:ascii="Gill Sans MT" w:hAnsi="Gill Sans MT" w:cs="Calibri"/>
                <w:sz w:val="20"/>
                <w:szCs w:val="20"/>
              </w:rPr>
            </w:pPr>
            <w:proofErr w:type="spellStart"/>
            <w:r>
              <w:rPr>
                <w:rFonts w:ascii="Gill Sans MT" w:eastAsia="DengXian Light" w:hAnsi="Gill Sans MT" w:cs="Calibri"/>
                <w:iCs/>
                <w:sz w:val="20"/>
                <w:szCs w:val="20"/>
              </w:rPr>
              <w:t>M&amp;E</w:t>
            </w:r>
            <w:proofErr w:type="spellEnd"/>
            <w:r>
              <w:rPr>
                <w:rFonts w:ascii="Gill Sans MT" w:eastAsia="DengXian Light" w:hAnsi="Gill Sans MT" w:cs="Calibri"/>
                <w:iCs/>
                <w:sz w:val="20"/>
                <w:szCs w:val="20"/>
              </w:rPr>
              <w:t xml:space="preserve"> Consultant</w:t>
            </w:r>
          </w:p>
        </w:tc>
        <w:tc>
          <w:tcPr>
            <w:tcW w:w="9036" w:type="dxa"/>
          </w:tcPr>
          <w:p w14:paraId="28F9A192" w14:textId="5C4C28C7" w:rsidR="00B27350" w:rsidRPr="00E30AFA" w:rsidRDefault="00B27350" w:rsidP="00057E01">
            <w:pPr>
              <w:jc w:val="both"/>
              <w:rPr>
                <w:rFonts w:ascii="Gill Sans MT" w:eastAsia="DengXian Light" w:hAnsi="Gill Sans MT" w:cs="Calibri"/>
                <w:b/>
                <w:bCs/>
                <w:iCs/>
                <w:sz w:val="20"/>
              </w:rPr>
            </w:pPr>
            <w:r>
              <w:rPr>
                <w:rFonts w:ascii="Gill Sans MT" w:eastAsia="DengXian Light" w:hAnsi="Gill Sans MT" w:cs="Calibri"/>
                <w:b/>
                <w:bCs/>
                <w:iCs/>
                <w:sz w:val="20"/>
              </w:rPr>
              <w:t>Baseline Survey for the Upscaling Rural Livelihoods in Masvingo (</w:t>
            </w:r>
            <w:proofErr w:type="spellStart"/>
            <w:r>
              <w:rPr>
                <w:rFonts w:ascii="Gill Sans MT" w:eastAsia="DengXian Light" w:hAnsi="Gill Sans MT" w:cs="Calibri"/>
                <w:b/>
                <w:bCs/>
                <w:iCs/>
                <w:sz w:val="20"/>
              </w:rPr>
              <w:t>URLIM</w:t>
            </w:r>
            <w:proofErr w:type="spellEnd"/>
            <w:r>
              <w:rPr>
                <w:rFonts w:ascii="Gill Sans MT" w:eastAsia="DengXian Light" w:hAnsi="Gill Sans MT" w:cs="Calibri"/>
                <w:b/>
                <w:bCs/>
                <w:iCs/>
                <w:sz w:val="20"/>
              </w:rPr>
              <w:t xml:space="preserve">) Project: </w:t>
            </w:r>
            <w:r>
              <w:rPr>
                <w:rFonts w:ascii="Gill Sans MT" w:eastAsia="DengXian Light" w:hAnsi="Gill Sans MT"/>
                <w:iCs/>
                <w:sz w:val="20"/>
              </w:rPr>
              <w:t>The Upscaling Rural Livelihoods in Masvingo (</w:t>
            </w:r>
            <w:proofErr w:type="spellStart"/>
            <w:r>
              <w:rPr>
                <w:rFonts w:ascii="Gill Sans MT" w:eastAsia="DengXian Light" w:hAnsi="Gill Sans MT"/>
                <w:iCs/>
                <w:sz w:val="20"/>
              </w:rPr>
              <w:t>URLIM</w:t>
            </w:r>
            <w:proofErr w:type="spellEnd"/>
            <w:r>
              <w:rPr>
                <w:rFonts w:ascii="Gill Sans MT" w:eastAsia="DengXian Light" w:hAnsi="Gill Sans MT"/>
                <w:iCs/>
                <w:sz w:val="20"/>
              </w:rPr>
              <w:t>) project is a five-year intervention implemented by Heifer International Zimbabwe (</w:t>
            </w:r>
            <w:proofErr w:type="spellStart"/>
            <w:r>
              <w:rPr>
                <w:rFonts w:ascii="Gill Sans MT" w:eastAsia="DengXian Light" w:hAnsi="Gill Sans MT"/>
                <w:iCs/>
                <w:sz w:val="20"/>
              </w:rPr>
              <w:t>HIZ</w:t>
            </w:r>
            <w:proofErr w:type="spellEnd"/>
            <w:r>
              <w:rPr>
                <w:rFonts w:ascii="Gill Sans MT" w:eastAsia="DengXian Light" w:hAnsi="Gill Sans MT"/>
                <w:iCs/>
                <w:sz w:val="20"/>
              </w:rPr>
              <w:t xml:space="preserve">) in Masvingo Province. The </w:t>
            </w:r>
            <w:proofErr w:type="spellStart"/>
            <w:r>
              <w:rPr>
                <w:rFonts w:ascii="Gill Sans MT" w:eastAsia="DengXian Light" w:hAnsi="Gill Sans MT"/>
                <w:iCs/>
                <w:sz w:val="20"/>
              </w:rPr>
              <w:t>URLIM</w:t>
            </w:r>
            <w:proofErr w:type="spellEnd"/>
            <w:r>
              <w:rPr>
                <w:rFonts w:ascii="Gill Sans MT" w:eastAsia="DengXian Light" w:hAnsi="Gill Sans MT"/>
                <w:iCs/>
                <w:sz w:val="20"/>
              </w:rPr>
              <w:t xml:space="preserve"> project, valued at </w:t>
            </w:r>
            <w:proofErr w:type="spellStart"/>
            <w:r>
              <w:rPr>
                <w:rFonts w:ascii="Gill Sans MT" w:eastAsia="DengXian Light" w:hAnsi="Gill Sans MT"/>
                <w:iCs/>
                <w:sz w:val="20"/>
              </w:rPr>
              <w:t>US$7.4</w:t>
            </w:r>
            <w:proofErr w:type="spellEnd"/>
            <w:r>
              <w:rPr>
                <w:rFonts w:ascii="Gill Sans MT" w:eastAsia="DengXian Light" w:hAnsi="Gill Sans MT"/>
                <w:iCs/>
                <w:sz w:val="20"/>
              </w:rPr>
              <w:t xml:space="preserve"> million has a goal “To close the living income gap through upscaling climate resilient livelihood options for smallholder farmer households in Masvingo Province”. This goal will be achieved through three result areas: (1) Improved social capital amongst the assisted smallholder farmer households in targeted project areas; (2) Improved livestock and crop production for targeted smallholder farmers; and (3) Improved access to markets and financial services for targeted households. The baseline sought to establish baseline figures to measure the performance of the project. Data collected from the baseline was used to inform successful project implementation, including with respect to effectiveness, efficiency, relevance, sustainability, and impact. The consultancy also made recommendations on appropriate strategies for developing and strengthening value chains.  </w:t>
            </w:r>
          </w:p>
        </w:tc>
      </w:tr>
      <w:tr w:rsidR="00D57217" w:rsidRPr="00E30AFA" w14:paraId="0FFBB334" w14:textId="77777777" w:rsidTr="00966214">
        <w:tc>
          <w:tcPr>
            <w:tcW w:w="1276" w:type="dxa"/>
          </w:tcPr>
          <w:p w14:paraId="6BCEC182" w14:textId="660E2B81" w:rsidR="00D57217" w:rsidRPr="00E30AFA" w:rsidRDefault="00D57217" w:rsidP="00D57217">
            <w:pPr>
              <w:pStyle w:val="ListParagraph"/>
              <w:ind w:left="0"/>
              <w:contextualSpacing/>
              <w:jc w:val="center"/>
              <w:rPr>
                <w:rFonts w:ascii="Gill Sans MT" w:eastAsia="DengXian Light" w:hAnsi="Gill Sans MT" w:cs="Calibri"/>
                <w:sz w:val="20"/>
                <w:szCs w:val="20"/>
              </w:rPr>
            </w:pPr>
            <w:r>
              <w:rPr>
                <w:rFonts w:ascii="Gill Sans MT" w:eastAsia="DengXian Light" w:hAnsi="Gill Sans MT" w:cs="Calibri"/>
                <w:sz w:val="20"/>
                <w:szCs w:val="20"/>
              </w:rPr>
              <w:t>Dec 2019</w:t>
            </w:r>
          </w:p>
          <w:p w14:paraId="75E28971"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rPr>
            </w:pPr>
          </w:p>
        </w:tc>
        <w:tc>
          <w:tcPr>
            <w:tcW w:w="1418" w:type="dxa"/>
          </w:tcPr>
          <w:p w14:paraId="0EBF9F94"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Zimbabwe</w:t>
            </w:r>
          </w:p>
        </w:tc>
        <w:tc>
          <w:tcPr>
            <w:tcW w:w="2145" w:type="dxa"/>
          </w:tcPr>
          <w:p w14:paraId="6859970D" w14:textId="77777777" w:rsidR="00D57217" w:rsidRPr="00E30AFA" w:rsidRDefault="00D57217"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Goal</w:t>
            </w:r>
          </w:p>
          <w:p w14:paraId="5004C6F5" w14:textId="77777777" w:rsidR="00D57217" w:rsidRPr="00E30AFA" w:rsidRDefault="00D57217" w:rsidP="007A7B70">
            <w:pPr>
              <w:pStyle w:val="normaltableau"/>
              <w:widowControl w:val="0"/>
              <w:spacing w:before="0" w:after="0"/>
              <w:jc w:val="center"/>
              <w:rPr>
                <w:rFonts w:ascii="Gill Sans MT" w:eastAsia="DengXian Light" w:hAnsi="Gill Sans MT" w:cs="Calibri"/>
                <w:b/>
                <w:bCs/>
                <w:sz w:val="20"/>
                <w:szCs w:val="20"/>
              </w:rPr>
            </w:pPr>
            <w:r>
              <w:rPr>
                <w:rFonts w:ascii="Gill Sans MT" w:eastAsia="DengXian Light" w:hAnsi="Gill Sans MT" w:cs="Calibri"/>
                <w:b/>
                <w:bCs/>
                <w:sz w:val="20"/>
                <w:szCs w:val="20"/>
              </w:rPr>
              <w:t>Ngoni Marimo</w:t>
            </w:r>
          </w:p>
          <w:p w14:paraId="62517ACC" w14:textId="77777777" w:rsidR="00D57217" w:rsidRPr="00E30AFA" w:rsidRDefault="00D57217" w:rsidP="007A7B70">
            <w:pPr>
              <w:pStyle w:val="normaltableau"/>
              <w:widowControl w:val="0"/>
              <w:spacing w:before="0" w:after="0"/>
              <w:jc w:val="center"/>
              <w:rPr>
                <w:rFonts w:ascii="Gill Sans MT" w:eastAsia="DengXian Light" w:hAnsi="Gill Sans MT" w:cs="Calibri"/>
                <w:b/>
                <w:bCs/>
                <w:sz w:val="20"/>
                <w:szCs w:val="20"/>
              </w:rPr>
            </w:pPr>
            <w:r>
              <w:rPr>
                <w:rFonts w:ascii="Gill Sans MT" w:eastAsia="DengXian Light" w:hAnsi="Gill Sans MT" w:cs="Calibri"/>
                <w:b/>
                <w:bCs/>
                <w:sz w:val="20"/>
                <w:szCs w:val="20"/>
              </w:rPr>
              <w:t>Team Leader</w:t>
            </w:r>
          </w:p>
          <w:p w14:paraId="6AE0BD1F" w14:textId="343A807B" w:rsidR="00D57217" w:rsidRPr="00E30AFA" w:rsidRDefault="00D57217" w:rsidP="007A7B70">
            <w:pPr>
              <w:pStyle w:val="normaltableau"/>
              <w:widowControl w:val="0"/>
              <w:spacing w:before="0" w:after="0"/>
              <w:jc w:val="center"/>
              <w:rPr>
                <w:rFonts w:ascii="Gill Sans MT" w:eastAsia="DengXian Light" w:hAnsi="Gill Sans MT" w:cs="Calibri"/>
                <w:sz w:val="20"/>
                <w:szCs w:val="20"/>
              </w:rPr>
            </w:pPr>
            <w:proofErr w:type="spellStart"/>
            <w:r>
              <w:rPr>
                <w:rFonts w:ascii="Gill Sans MT" w:eastAsia="DengXian Light" w:hAnsi="Gill Sans MT" w:cs="Calibri"/>
                <w:sz w:val="20"/>
                <w:szCs w:val="20"/>
              </w:rPr>
              <w:t>Muthengo</w:t>
            </w:r>
            <w:proofErr w:type="spellEnd"/>
            <w:r>
              <w:rPr>
                <w:rFonts w:ascii="Gill Sans MT" w:eastAsia="DengXian Light" w:hAnsi="Gill Sans MT" w:cs="Calibri"/>
                <w:sz w:val="20"/>
                <w:szCs w:val="20"/>
              </w:rPr>
              <w:t xml:space="preserve"> Development Solutions</w:t>
            </w:r>
          </w:p>
          <w:p w14:paraId="4AC4465F" w14:textId="77777777" w:rsidR="00D57217" w:rsidRPr="00E30AFA" w:rsidRDefault="00D57217" w:rsidP="007A7B70">
            <w:pPr>
              <w:pStyle w:val="normaltableau"/>
              <w:widowControl w:val="0"/>
              <w:spacing w:before="0" w:after="0"/>
              <w:jc w:val="center"/>
              <w:rPr>
                <w:rFonts w:ascii="Gill Sans MT" w:eastAsia="DengXian Light" w:hAnsi="Gill Sans MT" w:cs="Calibri"/>
                <w:b/>
                <w:bCs/>
                <w:sz w:val="20"/>
                <w:szCs w:val="20"/>
              </w:rPr>
            </w:pPr>
            <w:hyperlink r:id="rId48" w:history="1">
              <w:r>
                <w:rPr>
                  <w:rStyle w:val="Hyperlink"/>
                  <w:rFonts w:ascii="Gill Sans MT" w:eastAsia="DengXian Light" w:hAnsi="Gill Sans MT" w:cs="Calibri"/>
                  <w:sz w:val="20"/>
                  <w:szCs w:val="20"/>
                </w:rPr>
                <w:t>ngoni@developmentsolutions.co.zw</w:t>
              </w:r>
            </w:hyperlink>
          </w:p>
        </w:tc>
        <w:tc>
          <w:tcPr>
            <w:tcW w:w="1682" w:type="dxa"/>
          </w:tcPr>
          <w:p w14:paraId="66CC8AF1" w14:textId="77777777" w:rsidR="00D57217" w:rsidRPr="00E30AFA" w:rsidRDefault="00D57217" w:rsidP="00D57217">
            <w:pPr>
              <w:pStyle w:val="normaltableau"/>
              <w:widowControl w:val="0"/>
              <w:spacing w:before="0" w:after="0"/>
              <w:jc w:val="center"/>
              <w:rPr>
                <w:rFonts w:ascii="Gill Sans MT" w:eastAsia="DengXian Light" w:hAnsi="Gill Sans MT" w:cs="Calibri"/>
                <w:b/>
                <w:bCs/>
                <w:sz w:val="20"/>
                <w:szCs w:val="20"/>
              </w:rPr>
            </w:pPr>
            <w:r>
              <w:rPr>
                <w:rFonts w:ascii="Gill Sans MT" w:eastAsia="DengXian Light" w:hAnsi="Gill Sans MT" w:cs="Calibri"/>
                <w:sz w:val="20"/>
                <w:szCs w:val="20"/>
              </w:rPr>
              <w:t>Resilience Expert</w:t>
            </w:r>
          </w:p>
        </w:tc>
        <w:tc>
          <w:tcPr>
            <w:tcW w:w="9036" w:type="dxa"/>
          </w:tcPr>
          <w:p w14:paraId="4FFB36FC" w14:textId="77777777" w:rsidR="00D57217" w:rsidRPr="00E30AFA" w:rsidRDefault="00D57217" w:rsidP="00D57217">
            <w:pPr>
              <w:pStyle w:val="ListParagraph"/>
              <w:ind w:left="0"/>
              <w:contextualSpacing/>
              <w:jc w:val="both"/>
              <w:rPr>
                <w:rFonts w:ascii="Gill Sans MT" w:eastAsia="DengXian Light" w:hAnsi="Gill Sans MT" w:cs="Calibri"/>
                <w:b/>
                <w:bCs/>
                <w:sz w:val="20"/>
                <w:szCs w:val="20"/>
              </w:rPr>
            </w:pPr>
            <w:r>
              <w:rPr>
                <w:rFonts w:ascii="Gill Sans MT" w:eastAsia="DengXian Light" w:hAnsi="Gill Sans MT" w:cs="Calibri"/>
                <w:b/>
                <w:bCs/>
                <w:sz w:val="20"/>
                <w:szCs w:val="20"/>
              </w:rPr>
              <w:t xml:space="preserve">Disaster Preparedness, Food Security and Household Economy Assessment. </w:t>
            </w:r>
          </w:p>
          <w:p w14:paraId="73794FEA" w14:textId="69145E0C" w:rsidR="00087B27" w:rsidRPr="00E30AFA" w:rsidRDefault="00D57217" w:rsidP="00D57217">
            <w:pPr>
              <w:pStyle w:val="ListParagraph"/>
              <w:ind w:left="0"/>
              <w:contextualSpacing/>
              <w:jc w:val="both"/>
              <w:rPr>
                <w:rFonts w:ascii="Gill Sans MT" w:eastAsia="DengXian Light" w:hAnsi="Gill Sans MT" w:cs="Calibri"/>
                <w:sz w:val="20"/>
                <w:szCs w:val="20"/>
              </w:rPr>
            </w:pPr>
            <w:r>
              <w:rPr>
                <w:rFonts w:ascii="Gill Sans MT" w:eastAsia="DengXian Light" w:hAnsi="Gill Sans MT" w:cs="Calibri"/>
                <w:sz w:val="20"/>
                <w:szCs w:val="20"/>
              </w:rPr>
              <w:t xml:space="preserve">This assessment was intended to inform the design of Goal’s social protection programming for food and nutrition security in four districts of Zimbabwe. Specifically the consultancy (1) analysed food security problems; (2) analysed markets and household economy; (3) assessed agricultural, food and nutrition security, and water management practices; (4) analysed the determinants, factors, and barriers to positive practices related to nutrition of children from conception through age five years; (5) identified determinants, factors, and barriers to positive practices related to nutrition of children from conception through age five years  and (6) made recommendations for priority interventions for designing the organisation’s social protection program around food and nutrition.   </w:t>
            </w:r>
          </w:p>
        </w:tc>
      </w:tr>
      <w:tr w:rsidR="00000B6C" w:rsidRPr="00E30AFA" w14:paraId="05121DD2" w14:textId="77777777" w:rsidTr="00966214">
        <w:tc>
          <w:tcPr>
            <w:tcW w:w="1276" w:type="dxa"/>
          </w:tcPr>
          <w:p w14:paraId="794E9F76" w14:textId="4AA15817" w:rsidR="00000B6C" w:rsidRPr="00E30AFA" w:rsidRDefault="00000B6C" w:rsidP="00000B6C">
            <w:pPr>
              <w:pStyle w:val="ListParagraph"/>
              <w:ind w:left="0"/>
              <w:contextualSpacing/>
              <w:jc w:val="center"/>
              <w:rPr>
                <w:rFonts w:ascii="Gill Sans MT" w:eastAsia="DengXian Light" w:hAnsi="Gill Sans MT" w:cs="Calibri"/>
                <w:sz w:val="20"/>
                <w:szCs w:val="20"/>
              </w:rPr>
            </w:pPr>
            <w:r>
              <w:rPr>
                <w:rFonts w:ascii="Gill Sans MT" w:eastAsia="DengXian Light" w:hAnsi="Gill Sans MT" w:cs="Calibri"/>
                <w:bCs/>
                <w:sz w:val="20"/>
                <w:szCs w:val="20"/>
              </w:rPr>
              <w:t>Apr 2019-Aug 2019</w:t>
            </w:r>
          </w:p>
        </w:tc>
        <w:tc>
          <w:tcPr>
            <w:tcW w:w="1418" w:type="dxa"/>
          </w:tcPr>
          <w:p w14:paraId="58487118" w14:textId="2ABD4F5C" w:rsidR="00000B6C" w:rsidRPr="00E30AFA" w:rsidRDefault="00000B6C" w:rsidP="00000B6C">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bCs/>
                <w:sz w:val="20"/>
                <w:szCs w:val="20"/>
              </w:rPr>
              <w:t>Malawi, Zambia, and Zimbabwe</w:t>
            </w:r>
          </w:p>
        </w:tc>
        <w:tc>
          <w:tcPr>
            <w:tcW w:w="2145" w:type="dxa"/>
          </w:tcPr>
          <w:p w14:paraId="6E27900A" w14:textId="3B9A5091" w:rsidR="00000B6C" w:rsidRPr="00E30AFA" w:rsidRDefault="00000B6C" w:rsidP="007A7B70">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bCs/>
                <w:sz w:val="20"/>
                <w:szCs w:val="20"/>
              </w:rPr>
              <w:t>Swiss Agency for Development and Cooperation (</w:t>
            </w:r>
            <w:proofErr w:type="spellStart"/>
            <w:r>
              <w:rPr>
                <w:rFonts w:ascii="Gill Sans MT" w:eastAsia="DengXian Light" w:hAnsi="Gill Sans MT" w:cs="Calibri"/>
                <w:bCs/>
                <w:sz w:val="20"/>
                <w:szCs w:val="20"/>
              </w:rPr>
              <w:t>SDC</w:t>
            </w:r>
            <w:proofErr w:type="spellEnd"/>
            <w:r>
              <w:rPr>
                <w:rFonts w:ascii="Gill Sans MT" w:eastAsia="DengXian Light" w:hAnsi="Gill Sans MT" w:cs="Calibri"/>
                <w:bCs/>
                <w:sz w:val="20"/>
                <w:szCs w:val="20"/>
              </w:rPr>
              <w:t>)</w:t>
            </w:r>
          </w:p>
        </w:tc>
        <w:tc>
          <w:tcPr>
            <w:tcW w:w="1682" w:type="dxa"/>
          </w:tcPr>
          <w:p w14:paraId="7ECDC62A" w14:textId="2A11A3D8" w:rsidR="00000B6C" w:rsidRPr="00E30AFA" w:rsidRDefault="00000B6C" w:rsidP="00000B6C">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bCs/>
                <w:sz w:val="20"/>
                <w:szCs w:val="20"/>
              </w:rPr>
              <w:t>Climate Change and Agriculture Specialist</w:t>
            </w:r>
          </w:p>
        </w:tc>
        <w:tc>
          <w:tcPr>
            <w:tcW w:w="9036" w:type="dxa"/>
          </w:tcPr>
          <w:p w14:paraId="01C74ECB" w14:textId="77777777" w:rsidR="00000B6C" w:rsidRPr="00E30AFA" w:rsidRDefault="00000B6C" w:rsidP="00000B6C">
            <w:pPr>
              <w:jc w:val="both"/>
              <w:rPr>
                <w:rFonts w:ascii="Gill Sans MT" w:eastAsia="DengXian Light" w:hAnsi="Gill Sans MT" w:cs="Calibri"/>
                <w:b/>
                <w:bCs/>
                <w:iCs/>
                <w:sz w:val="20"/>
              </w:rPr>
            </w:pPr>
            <w:r>
              <w:rPr>
                <w:rFonts w:ascii="Gill Sans MT" w:eastAsia="DengXian Light" w:hAnsi="Gill Sans MT" w:cs="Calibri"/>
                <w:b/>
                <w:bCs/>
                <w:iCs/>
                <w:sz w:val="20"/>
              </w:rPr>
              <w:t xml:space="preserve">Midterm Review 2019 of </w:t>
            </w:r>
            <w:proofErr w:type="spellStart"/>
            <w:r>
              <w:rPr>
                <w:rFonts w:ascii="Gill Sans MT" w:eastAsia="DengXian Light" w:hAnsi="Gill Sans MT" w:cs="Calibri"/>
                <w:b/>
                <w:bCs/>
                <w:iCs/>
                <w:sz w:val="20"/>
              </w:rPr>
              <w:t>R4</w:t>
            </w:r>
            <w:proofErr w:type="spellEnd"/>
            <w:r>
              <w:rPr>
                <w:rFonts w:ascii="Gill Sans MT" w:eastAsia="DengXian Light" w:hAnsi="Gill Sans MT" w:cs="Calibri"/>
                <w:b/>
                <w:bCs/>
                <w:iCs/>
                <w:sz w:val="20"/>
              </w:rPr>
              <w:t xml:space="preserve"> Rural Resilience Initiative in Malawi, Zambia, and Zimbabwe </w:t>
            </w:r>
          </w:p>
          <w:p w14:paraId="3738473F" w14:textId="5626737F" w:rsidR="00000B6C" w:rsidRPr="00E30AFA" w:rsidRDefault="00000B6C" w:rsidP="00000B6C">
            <w:pPr>
              <w:pStyle w:val="ListParagraph"/>
              <w:ind w:left="0"/>
              <w:contextualSpacing/>
              <w:jc w:val="both"/>
              <w:rPr>
                <w:rFonts w:ascii="Gill Sans MT" w:eastAsia="DengXian Light" w:hAnsi="Gill Sans MT" w:cs="Calibri"/>
                <w:b/>
                <w:bCs/>
                <w:sz w:val="20"/>
                <w:szCs w:val="20"/>
              </w:rPr>
            </w:pPr>
            <w:r>
              <w:rPr>
                <w:rFonts w:ascii="Gill Sans MT" w:eastAsia="DengXian Light" w:hAnsi="Gill Sans MT" w:cs="Calibri"/>
                <w:sz w:val="20"/>
                <w:szCs w:val="20"/>
              </w:rPr>
              <w:t>The </w:t>
            </w:r>
            <w:proofErr w:type="spellStart"/>
            <w:r>
              <w:rPr>
                <w:rStyle w:val="Strong"/>
                <w:rFonts w:ascii="Gill Sans MT" w:eastAsia="DengXian Light" w:hAnsi="Gill Sans MT" w:cs="Calibri"/>
                <w:b w:val="0"/>
                <w:bCs w:val="0"/>
                <w:color w:val="031C2D"/>
                <w:sz w:val="20"/>
                <w:szCs w:val="20"/>
              </w:rPr>
              <w:t>R4</w:t>
            </w:r>
            <w:proofErr w:type="spellEnd"/>
            <w:r>
              <w:rPr>
                <w:rStyle w:val="Strong"/>
                <w:rFonts w:ascii="Gill Sans MT" w:eastAsia="DengXian Light" w:hAnsi="Gill Sans MT" w:cs="Calibri"/>
                <w:b w:val="0"/>
                <w:bCs w:val="0"/>
                <w:color w:val="031C2D"/>
                <w:sz w:val="20"/>
                <w:szCs w:val="20"/>
              </w:rPr>
              <w:t xml:space="preserve"> Rural Resilience Initiative (</w:t>
            </w:r>
            <w:proofErr w:type="spellStart"/>
            <w:r>
              <w:rPr>
                <w:rStyle w:val="Strong"/>
                <w:rFonts w:ascii="Gill Sans MT" w:eastAsia="DengXian Light" w:hAnsi="Gill Sans MT" w:cs="Calibri"/>
                <w:b w:val="0"/>
                <w:bCs w:val="0"/>
                <w:color w:val="031C2D"/>
                <w:sz w:val="20"/>
                <w:szCs w:val="20"/>
              </w:rPr>
              <w:t>R4</w:t>
            </w:r>
            <w:proofErr w:type="spellEnd"/>
            <w:r>
              <w:rPr>
                <w:rStyle w:val="Strong"/>
                <w:rFonts w:ascii="Gill Sans MT" w:eastAsia="DengXian Light" w:hAnsi="Gill Sans MT" w:cs="Calibri"/>
                <w:b w:val="0"/>
                <w:bCs w:val="0"/>
                <w:color w:val="031C2D"/>
                <w:sz w:val="20"/>
                <w:szCs w:val="20"/>
              </w:rPr>
              <w:t xml:space="preserve">) was established to </w:t>
            </w:r>
            <w:r>
              <w:rPr>
                <w:rFonts w:ascii="Gill Sans MT" w:eastAsia="DengXian Light" w:hAnsi="Gill Sans MT" w:cs="Calibri"/>
                <w:sz w:val="20"/>
                <w:szCs w:val="20"/>
              </w:rPr>
              <w:t xml:space="preserve">enable vulnerable rural families to increase their food and income security by managing climate-related risks. The </w:t>
            </w:r>
            <w:proofErr w:type="spellStart"/>
            <w:r>
              <w:rPr>
                <w:rFonts w:ascii="Gill Sans MT" w:eastAsia="DengXian Light" w:hAnsi="Gill Sans MT" w:cs="Calibri"/>
                <w:sz w:val="20"/>
                <w:szCs w:val="20"/>
              </w:rPr>
              <w:t>R4</w:t>
            </w:r>
            <w:proofErr w:type="spellEnd"/>
            <w:r>
              <w:rPr>
                <w:rFonts w:ascii="Gill Sans MT" w:eastAsia="DengXian Light" w:hAnsi="Gill Sans MT" w:cs="Calibri"/>
                <w:sz w:val="20"/>
                <w:szCs w:val="20"/>
              </w:rPr>
              <w:t xml:space="preserve"> implemented a combination of four risk management strategies: improved resource management through nature-based solutions or improved agricultural practices (risk reduction); access to insurance (risk transfer); increased investment, livelihoods </w:t>
            </w:r>
            <w:r>
              <w:rPr>
                <w:rFonts w:ascii="Gill Sans MT" w:eastAsia="DengXian Light" w:hAnsi="Gill Sans MT" w:cs="Calibri"/>
                <w:sz w:val="20"/>
                <w:szCs w:val="20"/>
              </w:rPr>
              <w:lastRenderedPageBreak/>
              <w:t xml:space="preserve">diversification and microcredit (prudent risk taking); and savings (risk retention). The MTR </w:t>
            </w:r>
            <w:r>
              <w:rPr>
                <w:rFonts w:ascii="Gill Sans MT" w:eastAsia="DengXian Light" w:hAnsi="Gill Sans MT" w:cs="Calibri"/>
                <w:iCs/>
                <w:sz w:val="20"/>
                <w:szCs w:val="20"/>
              </w:rPr>
              <w:t xml:space="preserve">assessed project performance against targets to inform strategic and programmatic adjustments; Generated an evidence base to facilitate learning and inform strategic and operational decision-making for the </w:t>
            </w:r>
            <w:proofErr w:type="spellStart"/>
            <w:r>
              <w:rPr>
                <w:rFonts w:ascii="Gill Sans MT" w:eastAsia="DengXian Light" w:hAnsi="Gill Sans MT" w:cs="Calibri"/>
                <w:iCs/>
                <w:sz w:val="20"/>
                <w:szCs w:val="20"/>
              </w:rPr>
              <w:t>SDC</w:t>
            </w:r>
            <w:proofErr w:type="spellEnd"/>
            <w:r>
              <w:rPr>
                <w:rFonts w:ascii="Gill Sans MT" w:eastAsia="DengXian Light" w:hAnsi="Gill Sans MT" w:cs="Calibri"/>
                <w:iCs/>
                <w:sz w:val="20"/>
                <w:szCs w:val="20"/>
              </w:rPr>
              <w:t xml:space="preserve"> and World Food Programme Regional Programme.  The assignment also focused on demonstrating how social safety nets could be conceived to protect vulnerable people, but also reduce and transfer the risk of disasters on food systems, communities, and productive ecosystems.</w:t>
            </w:r>
          </w:p>
        </w:tc>
      </w:tr>
      <w:tr w:rsidR="002F2D02" w:rsidRPr="00E30AFA" w14:paraId="0BA1F293" w14:textId="77777777" w:rsidTr="00966214">
        <w:tc>
          <w:tcPr>
            <w:tcW w:w="1276" w:type="dxa"/>
          </w:tcPr>
          <w:p w14:paraId="61B80C0D" w14:textId="35420956" w:rsidR="002F2D02" w:rsidRPr="00E30AFA" w:rsidRDefault="002F2D02" w:rsidP="002F2D02">
            <w:pPr>
              <w:pStyle w:val="ListParagraph"/>
              <w:ind w:left="0"/>
              <w:contextualSpacing/>
              <w:jc w:val="center"/>
              <w:rPr>
                <w:rFonts w:ascii="Gill Sans MT" w:eastAsia="DengXian Light" w:hAnsi="Gill Sans MT" w:cs="Calibri"/>
                <w:sz w:val="20"/>
                <w:szCs w:val="20"/>
              </w:rPr>
            </w:pPr>
            <w:r>
              <w:rPr>
                <w:rFonts w:ascii="Gill Sans MT" w:hAnsi="Gill Sans MT" w:cs="Calibri"/>
                <w:sz w:val="20"/>
                <w:szCs w:val="20"/>
              </w:rPr>
              <w:lastRenderedPageBreak/>
              <w:t>Feb-Mar 2019</w:t>
            </w:r>
          </w:p>
        </w:tc>
        <w:tc>
          <w:tcPr>
            <w:tcW w:w="1418" w:type="dxa"/>
          </w:tcPr>
          <w:p w14:paraId="3D667325" w14:textId="77777777" w:rsidR="002F2D02" w:rsidRPr="00E30AFA" w:rsidRDefault="002F2D02" w:rsidP="002F2D02">
            <w:pPr>
              <w:widowControl w:val="0"/>
              <w:overflowPunct w:val="0"/>
              <w:autoSpaceDE w:val="0"/>
              <w:autoSpaceDN w:val="0"/>
              <w:adjustRightInd w:val="0"/>
              <w:jc w:val="center"/>
              <w:textAlignment w:val="baseline"/>
              <w:rPr>
                <w:rFonts w:ascii="Gill Sans MT" w:hAnsi="Gill Sans MT" w:cs="Calibri"/>
                <w:sz w:val="20"/>
              </w:rPr>
            </w:pPr>
            <w:r>
              <w:rPr>
                <w:rFonts w:ascii="Gill Sans MT" w:hAnsi="Gill Sans MT" w:cs="Calibri"/>
                <w:sz w:val="20"/>
              </w:rPr>
              <w:t>Zimbabwe</w:t>
            </w:r>
          </w:p>
          <w:p w14:paraId="6CB327CF" w14:textId="77777777" w:rsidR="002F2D02" w:rsidRPr="00E30AFA" w:rsidRDefault="002F2D02" w:rsidP="002F2D02">
            <w:pPr>
              <w:pStyle w:val="normaltableau"/>
              <w:widowControl w:val="0"/>
              <w:spacing w:before="0" w:after="0"/>
              <w:jc w:val="center"/>
              <w:rPr>
                <w:rFonts w:ascii="Gill Sans MT" w:eastAsia="DengXian Light" w:hAnsi="Gill Sans MT" w:cs="Calibri"/>
                <w:sz w:val="20"/>
                <w:szCs w:val="20"/>
                <w:lang w:val="en-US"/>
              </w:rPr>
            </w:pPr>
          </w:p>
        </w:tc>
        <w:tc>
          <w:tcPr>
            <w:tcW w:w="2145" w:type="dxa"/>
          </w:tcPr>
          <w:p w14:paraId="1E5C3067" w14:textId="77777777" w:rsidR="002F2D02" w:rsidRPr="00E30AFA" w:rsidRDefault="002F2D02" w:rsidP="007A7B70">
            <w:pPr>
              <w:jc w:val="center"/>
              <w:rPr>
                <w:rFonts w:ascii="Gill Sans MT" w:hAnsi="Gill Sans MT" w:cs="Calibri"/>
                <w:bCs/>
                <w:sz w:val="20"/>
              </w:rPr>
            </w:pPr>
            <w:r>
              <w:rPr>
                <w:rFonts w:ascii="Gill Sans MT" w:hAnsi="Gill Sans MT" w:cs="Calibri"/>
                <w:bCs/>
                <w:sz w:val="20"/>
              </w:rPr>
              <w:t>UNDP/EMA</w:t>
            </w:r>
          </w:p>
          <w:p w14:paraId="51B9B0B7" w14:textId="77777777" w:rsidR="002F2D02" w:rsidRPr="00E30AFA" w:rsidRDefault="002F2D02" w:rsidP="007A7B70">
            <w:pPr>
              <w:jc w:val="center"/>
              <w:rPr>
                <w:rFonts w:ascii="Gill Sans MT" w:hAnsi="Gill Sans MT" w:cs="Calibri"/>
                <w:bCs/>
                <w:sz w:val="20"/>
              </w:rPr>
            </w:pPr>
          </w:p>
          <w:p w14:paraId="300B2F47" w14:textId="77777777" w:rsidR="002F2D02" w:rsidRPr="00E30AFA" w:rsidRDefault="002F2D02" w:rsidP="007A7B70">
            <w:pPr>
              <w:pStyle w:val="normaltableau"/>
              <w:widowControl w:val="0"/>
              <w:spacing w:before="0" w:after="0"/>
              <w:jc w:val="center"/>
              <w:rPr>
                <w:rFonts w:ascii="Gill Sans MT" w:eastAsia="DengXian Light" w:hAnsi="Gill Sans MT" w:cs="Calibri"/>
                <w:sz w:val="20"/>
                <w:szCs w:val="20"/>
              </w:rPr>
            </w:pPr>
          </w:p>
        </w:tc>
        <w:tc>
          <w:tcPr>
            <w:tcW w:w="1682" w:type="dxa"/>
          </w:tcPr>
          <w:p w14:paraId="38219308" w14:textId="5BBD3964" w:rsidR="002F2D02" w:rsidRPr="00E30AFA" w:rsidRDefault="002F2D02" w:rsidP="002F2D02">
            <w:pPr>
              <w:pStyle w:val="normaltableau"/>
              <w:widowControl w:val="0"/>
              <w:spacing w:before="0" w:after="0"/>
              <w:jc w:val="center"/>
              <w:rPr>
                <w:rFonts w:ascii="Gill Sans MT" w:eastAsia="DengXian Light" w:hAnsi="Gill Sans MT" w:cs="Calibri"/>
                <w:sz w:val="20"/>
                <w:szCs w:val="20"/>
              </w:rPr>
            </w:pPr>
            <w:r>
              <w:rPr>
                <w:rFonts w:ascii="Gill Sans MT" w:hAnsi="Gill Sans MT" w:cs="Calibri"/>
                <w:sz w:val="20"/>
                <w:szCs w:val="20"/>
              </w:rPr>
              <w:t>Evaluator</w:t>
            </w:r>
          </w:p>
        </w:tc>
        <w:tc>
          <w:tcPr>
            <w:tcW w:w="9036" w:type="dxa"/>
          </w:tcPr>
          <w:p w14:paraId="054F942A" w14:textId="77777777" w:rsidR="002F2D02" w:rsidRPr="00E30AFA" w:rsidRDefault="002F2D02" w:rsidP="002F2D02">
            <w:pPr>
              <w:ind w:right="113"/>
              <w:jc w:val="both"/>
              <w:rPr>
                <w:rFonts w:ascii="Gill Sans MT" w:hAnsi="Gill Sans MT" w:cs="Calibri"/>
                <w:b/>
                <w:bCs/>
                <w:sz w:val="20"/>
              </w:rPr>
            </w:pPr>
            <w:r>
              <w:rPr>
                <w:rFonts w:ascii="Gill Sans MT" w:hAnsi="Gill Sans MT" w:cs="Calibri"/>
                <w:b/>
                <w:bCs/>
                <w:sz w:val="20"/>
              </w:rPr>
              <w:t>Scaling Up Adaptation through Integrated Planning Systems</w:t>
            </w:r>
          </w:p>
          <w:p w14:paraId="7B126462" w14:textId="4D68D185" w:rsidR="002F2D02" w:rsidRPr="00E30AFA" w:rsidRDefault="002F2D02" w:rsidP="004D43C6">
            <w:pPr>
              <w:ind w:right="113"/>
              <w:jc w:val="both"/>
              <w:rPr>
                <w:rFonts w:ascii="Gill Sans MT" w:hAnsi="Gill Sans MT" w:cs="Calibri"/>
                <w:sz w:val="20"/>
              </w:rPr>
            </w:pPr>
            <w:r>
              <w:rPr>
                <w:rFonts w:ascii="Gill Sans MT" w:hAnsi="Gill Sans MT" w:cs="Calibri"/>
                <w:sz w:val="20"/>
              </w:rPr>
              <w:t>Evaluated the project design and implementation using DAC criteria and highlighted key lessons learned, good practices and recommendations for future programming on climate change in Zimbabwe. Also, assessed the extent to which training in climate change provided under the project impacted on practices intended to build resilience to climate change.</w:t>
            </w:r>
          </w:p>
        </w:tc>
      </w:tr>
      <w:tr w:rsidR="004A2343" w:rsidRPr="00E30AFA" w14:paraId="32F5C1CD" w14:textId="77777777" w:rsidTr="00966214">
        <w:tc>
          <w:tcPr>
            <w:tcW w:w="1276" w:type="dxa"/>
          </w:tcPr>
          <w:p w14:paraId="29088658" w14:textId="77777777" w:rsidR="004A2343" w:rsidRPr="00E30AFA" w:rsidRDefault="004A2343" w:rsidP="004A234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May-</w:t>
            </w:r>
          </w:p>
          <w:p w14:paraId="471699E9" w14:textId="6C4F1899" w:rsidR="004A2343" w:rsidRPr="00E30AFA" w:rsidRDefault="004A2343" w:rsidP="004A234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Jul 2018</w:t>
            </w:r>
          </w:p>
          <w:p w14:paraId="09DAD8A2" w14:textId="77777777" w:rsidR="004A2343" w:rsidRPr="00E30AFA" w:rsidRDefault="004A2343" w:rsidP="004A2343">
            <w:pPr>
              <w:pStyle w:val="ListParagraph"/>
              <w:ind w:left="0"/>
              <w:contextualSpacing/>
              <w:jc w:val="center"/>
              <w:rPr>
                <w:rFonts w:ascii="Gill Sans MT" w:hAnsi="Gill Sans MT" w:cs="Calibri"/>
                <w:sz w:val="20"/>
                <w:szCs w:val="20"/>
              </w:rPr>
            </w:pPr>
          </w:p>
        </w:tc>
        <w:tc>
          <w:tcPr>
            <w:tcW w:w="1418" w:type="dxa"/>
          </w:tcPr>
          <w:p w14:paraId="491B6579" w14:textId="77777777" w:rsidR="004A2343" w:rsidRPr="00E30AFA" w:rsidRDefault="004A2343" w:rsidP="004A234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Malawi, </w:t>
            </w:r>
          </w:p>
          <w:p w14:paraId="3B10A707" w14:textId="77777777" w:rsidR="004A2343" w:rsidRPr="00E30AFA" w:rsidRDefault="004A2343" w:rsidP="004A2343">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South Africa Zambia, Zimbabwe</w:t>
            </w:r>
          </w:p>
          <w:p w14:paraId="2BB56404" w14:textId="77777777" w:rsidR="004A2343" w:rsidRPr="00E30AFA" w:rsidRDefault="004A2343" w:rsidP="004A2343">
            <w:pPr>
              <w:widowControl w:val="0"/>
              <w:overflowPunct w:val="0"/>
              <w:autoSpaceDE w:val="0"/>
              <w:autoSpaceDN w:val="0"/>
              <w:adjustRightInd w:val="0"/>
              <w:jc w:val="center"/>
              <w:textAlignment w:val="baseline"/>
              <w:rPr>
                <w:rFonts w:ascii="Gill Sans MT" w:hAnsi="Gill Sans MT" w:cs="Calibri"/>
                <w:sz w:val="20"/>
              </w:rPr>
            </w:pPr>
          </w:p>
        </w:tc>
        <w:tc>
          <w:tcPr>
            <w:tcW w:w="2145" w:type="dxa"/>
          </w:tcPr>
          <w:p w14:paraId="08E489BE" w14:textId="77777777" w:rsidR="004A2343" w:rsidRPr="00E30AFA" w:rsidRDefault="004A2343" w:rsidP="007A7B70">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Swiss Agency for Development &amp; Cooperation (</w:t>
            </w:r>
            <w:proofErr w:type="spellStart"/>
            <w:r>
              <w:rPr>
                <w:rFonts w:ascii="Gill Sans MT" w:eastAsia="DengXian Light" w:hAnsi="Gill Sans MT" w:cs="Calibri"/>
                <w:bCs/>
                <w:sz w:val="20"/>
                <w:szCs w:val="20"/>
              </w:rPr>
              <w:t>SDC</w:t>
            </w:r>
            <w:proofErr w:type="spellEnd"/>
            <w:r>
              <w:rPr>
                <w:rFonts w:ascii="Gill Sans MT" w:eastAsia="DengXian Light" w:hAnsi="Gill Sans MT" w:cs="Calibri"/>
                <w:bCs/>
                <w:sz w:val="20"/>
                <w:szCs w:val="20"/>
              </w:rPr>
              <w:t>)</w:t>
            </w:r>
          </w:p>
          <w:p w14:paraId="68CACAE3" w14:textId="77777777" w:rsidR="004A2343" w:rsidRPr="00E30AFA" w:rsidRDefault="004A2343" w:rsidP="007A7B70">
            <w:pPr>
              <w:jc w:val="center"/>
              <w:rPr>
                <w:rFonts w:ascii="Gill Sans MT" w:hAnsi="Gill Sans MT" w:cs="Calibri"/>
                <w:bCs/>
                <w:sz w:val="20"/>
              </w:rPr>
            </w:pPr>
          </w:p>
        </w:tc>
        <w:tc>
          <w:tcPr>
            <w:tcW w:w="1682" w:type="dxa"/>
          </w:tcPr>
          <w:p w14:paraId="46D653B6" w14:textId="4284FB77" w:rsidR="004A2343" w:rsidRPr="00E30AFA" w:rsidRDefault="004A2343" w:rsidP="004A2343">
            <w:pPr>
              <w:pStyle w:val="normaltableau"/>
              <w:widowControl w:val="0"/>
              <w:spacing w:before="0" w:after="0"/>
              <w:jc w:val="center"/>
              <w:rPr>
                <w:rFonts w:ascii="Gill Sans MT" w:hAnsi="Gill Sans MT" w:cs="Calibri"/>
                <w:sz w:val="20"/>
                <w:szCs w:val="20"/>
              </w:rPr>
            </w:pPr>
            <w:r>
              <w:rPr>
                <w:rFonts w:ascii="Gill Sans MT" w:eastAsia="DengXian Light" w:hAnsi="Gill Sans MT" w:cs="Calibri"/>
                <w:bCs/>
                <w:sz w:val="20"/>
                <w:szCs w:val="20"/>
                <w:lang w:val="en-US"/>
              </w:rPr>
              <w:t>Agriculture and Food Security Specialist</w:t>
            </w:r>
          </w:p>
        </w:tc>
        <w:tc>
          <w:tcPr>
            <w:tcW w:w="9036" w:type="dxa"/>
          </w:tcPr>
          <w:p w14:paraId="02AFDBFA" w14:textId="5F71CB0D" w:rsidR="004A2343" w:rsidRPr="00E30AFA" w:rsidRDefault="004A2343" w:rsidP="004A2343">
            <w:pPr>
              <w:jc w:val="both"/>
              <w:rPr>
                <w:rFonts w:ascii="Gill Sans MT" w:eastAsia="DengXian Light" w:hAnsi="Gill Sans MT" w:cs="Calibri"/>
                <w:b/>
                <w:bCs/>
                <w:iCs/>
                <w:sz w:val="20"/>
              </w:rPr>
            </w:pPr>
            <w:r>
              <w:rPr>
                <w:rFonts w:ascii="Gill Sans MT" w:eastAsia="DengXian Light" w:hAnsi="Gill Sans MT" w:cs="Calibri"/>
                <w:b/>
                <w:bCs/>
                <w:iCs/>
                <w:sz w:val="20"/>
              </w:rPr>
              <w:t>Seed and Knowledge Initiative End-of-Phase Evaluation</w:t>
            </w:r>
          </w:p>
          <w:p w14:paraId="27564084" w14:textId="2F96ADD5" w:rsidR="004A2343" w:rsidRPr="00E30AFA" w:rsidRDefault="004A2343" w:rsidP="004A2343">
            <w:pPr>
              <w:ind w:right="113"/>
              <w:jc w:val="both"/>
              <w:rPr>
                <w:rFonts w:ascii="Gill Sans MT" w:hAnsi="Gill Sans MT" w:cs="Calibri"/>
                <w:b/>
                <w:bCs/>
                <w:sz w:val="20"/>
              </w:rPr>
            </w:pPr>
            <w:r>
              <w:rPr>
                <w:rFonts w:ascii="Gill Sans MT" w:eastAsia="DengXian Light" w:hAnsi="Gill Sans MT" w:cs="Calibri"/>
                <w:iCs/>
                <w:sz w:val="20"/>
              </w:rPr>
              <w:t>Assessed achievements towards the planned outputs and outcomes of the project and tested the assumptions based on the theory of change. The consultancy also evaluated the effectiveness of the Monitoring and Evaluation system and tested whether lessons and recommendations from the mid-term review were appropriately applied. Made strategic recommendations for the next phase of the project.</w:t>
            </w:r>
          </w:p>
        </w:tc>
      </w:tr>
      <w:tr w:rsidR="00D57217" w:rsidRPr="00E30AFA" w14:paraId="76A457E8" w14:textId="77777777" w:rsidTr="00966214">
        <w:tc>
          <w:tcPr>
            <w:tcW w:w="1276" w:type="dxa"/>
          </w:tcPr>
          <w:p w14:paraId="2CEF7A6E" w14:textId="024DF27C" w:rsidR="00D57217" w:rsidRPr="00E30AFA" w:rsidRDefault="00D57217" w:rsidP="00D57217">
            <w:pPr>
              <w:pStyle w:val="normaltableau"/>
              <w:widowControl w:val="0"/>
              <w:spacing w:before="0" w:after="0"/>
              <w:jc w:val="center"/>
              <w:rPr>
                <w:rFonts w:ascii="Gill Sans MT" w:eastAsia="DengXian Light" w:hAnsi="Gill Sans MT" w:cs="Calibri"/>
                <w:b/>
                <w:sz w:val="20"/>
                <w:szCs w:val="20"/>
              </w:rPr>
            </w:pPr>
            <w:r>
              <w:rPr>
                <w:rFonts w:ascii="Gill Sans MT" w:eastAsia="DengXian Light" w:hAnsi="Gill Sans MT" w:cs="Calibri"/>
                <w:bCs/>
                <w:sz w:val="20"/>
                <w:szCs w:val="20"/>
              </w:rPr>
              <w:t>Mar 2018-Jun 2018</w:t>
            </w:r>
          </w:p>
        </w:tc>
        <w:tc>
          <w:tcPr>
            <w:tcW w:w="1418" w:type="dxa"/>
          </w:tcPr>
          <w:p w14:paraId="7A38A121" w14:textId="77777777" w:rsidR="00D57217" w:rsidRPr="00E30AFA" w:rsidRDefault="00D57217" w:rsidP="00D57217">
            <w:pPr>
              <w:pStyle w:val="normaltableau"/>
              <w:widowControl w:val="0"/>
              <w:spacing w:before="0" w:after="0"/>
              <w:jc w:val="center"/>
              <w:rPr>
                <w:rFonts w:ascii="Gill Sans MT" w:eastAsia="DengXian Light" w:hAnsi="Gill Sans MT" w:cs="Calibri"/>
                <w:b/>
                <w:sz w:val="20"/>
                <w:szCs w:val="20"/>
              </w:rPr>
            </w:pPr>
            <w:r>
              <w:rPr>
                <w:rFonts w:ascii="Gill Sans MT" w:eastAsia="DengXian Light" w:hAnsi="Gill Sans MT" w:cs="Calibri"/>
                <w:bCs/>
                <w:sz w:val="20"/>
                <w:szCs w:val="20"/>
              </w:rPr>
              <w:t>Nepal</w:t>
            </w:r>
          </w:p>
        </w:tc>
        <w:tc>
          <w:tcPr>
            <w:tcW w:w="2145" w:type="dxa"/>
          </w:tcPr>
          <w:p w14:paraId="698A60A7" w14:textId="77777777" w:rsidR="00D57217" w:rsidRPr="00E30AFA" w:rsidRDefault="00D57217" w:rsidP="007A7B70">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World Bank</w:t>
            </w:r>
          </w:p>
          <w:p w14:paraId="7CAAD5A2" w14:textId="77777777" w:rsidR="00D57217" w:rsidRPr="00E30AFA" w:rsidRDefault="00D57217" w:rsidP="007A7B70">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University of Wolverhampton</w:t>
            </w:r>
          </w:p>
          <w:p w14:paraId="6C94521C" w14:textId="435FB365" w:rsidR="00D57217" w:rsidRPr="00E30AFA" w:rsidRDefault="00D57217" w:rsidP="007A7B70">
            <w:pPr>
              <w:pStyle w:val="normaltableau"/>
              <w:widowControl w:val="0"/>
              <w:spacing w:before="0" w:after="0"/>
              <w:jc w:val="center"/>
              <w:rPr>
                <w:rFonts w:ascii="Gill Sans MT" w:eastAsia="DengXian Light" w:hAnsi="Gill Sans MT" w:cs="Calibri"/>
                <w:b/>
                <w:sz w:val="20"/>
                <w:szCs w:val="20"/>
              </w:rPr>
            </w:pPr>
            <w:r>
              <w:rPr>
                <w:rFonts w:ascii="Gill Sans MT" w:eastAsia="DengXian Light" w:hAnsi="Gill Sans MT" w:cs="Calibri"/>
                <w:b/>
                <w:sz w:val="20"/>
                <w:szCs w:val="20"/>
              </w:rPr>
              <w:t>Prof. Rachel Slater</w:t>
            </w:r>
          </w:p>
          <w:p w14:paraId="111EE753" w14:textId="4971F2D2" w:rsidR="00D57217" w:rsidRPr="00E30AFA" w:rsidRDefault="00D57217" w:rsidP="007A7B70">
            <w:pPr>
              <w:pStyle w:val="normaltableau"/>
              <w:widowControl w:val="0"/>
              <w:spacing w:before="0" w:after="0"/>
              <w:jc w:val="center"/>
              <w:rPr>
                <w:rFonts w:ascii="Gill Sans MT" w:eastAsia="DengXian Light" w:hAnsi="Gill Sans MT" w:cs="Calibri"/>
                <w:sz w:val="20"/>
                <w:szCs w:val="20"/>
              </w:rPr>
            </w:pPr>
            <w:hyperlink r:id="rId49" w:history="1">
              <w:r>
                <w:rPr>
                  <w:rStyle w:val="Hyperlink"/>
                  <w:rFonts w:ascii="Gill Sans MT" w:eastAsia="DengXian Light" w:hAnsi="Gill Sans MT" w:cs="Calibri"/>
                  <w:color w:val="auto"/>
                  <w:sz w:val="20"/>
                  <w:szCs w:val="20"/>
                </w:rPr>
                <w:t>r.slater@wlv.ac.uk</w:t>
              </w:r>
            </w:hyperlink>
          </w:p>
          <w:p w14:paraId="699D0509" w14:textId="77777777" w:rsidR="00D57217" w:rsidRPr="00E30AFA" w:rsidRDefault="00D57217" w:rsidP="007A7B70">
            <w:pPr>
              <w:pStyle w:val="normaltableau"/>
              <w:widowControl w:val="0"/>
              <w:spacing w:before="0" w:after="0"/>
              <w:jc w:val="center"/>
              <w:rPr>
                <w:rFonts w:ascii="Gill Sans MT" w:eastAsia="DengXian Light" w:hAnsi="Gill Sans MT" w:cs="Calibri"/>
                <w:b/>
                <w:sz w:val="20"/>
                <w:szCs w:val="20"/>
              </w:rPr>
            </w:pPr>
          </w:p>
        </w:tc>
        <w:tc>
          <w:tcPr>
            <w:tcW w:w="1682" w:type="dxa"/>
          </w:tcPr>
          <w:p w14:paraId="47D718B7"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iCs/>
                <w:sz w:val="20"/>
                <w:szCs w:val="20"/>
              </w:rPr>
              <w:t>Risk and Vulnerability Specialist</w:t>
            </w:r>
          </w:p>
        </w:tc>
        <w:tc>
          <w:tcPr>
            <w:tcW w:w="9036" w:type="dxa"/>
          </w:tcPr>
          <w:p w14:paraId="21DBF448" w14:textId="77777777" w:rsidR="00D57217" w:rsidRPr="00E30AFA" w:rsidRDefault="00D57217" w:rsidP="00D57217">
            <w:pPr>
              <w:tabs>
                <w:tab w:val="left" w:pos="7938"/>
              </w:tabs>
              <w:jc w:val="both"/>
              <w:rPr>
                <w:rFonts w:ascii="Gill Sans MT" w:eastAsia="DengXian Light" w:hAnsi="Gill Sans MT" w:cs="Calibri"/>
                <w:b/>
                <w:bCs/>
                <w:iCs/>
                <w:sz w:val="20"/>
              </w:rPr>
            </w:pPr>
            <w:r>
              <w:rPr>
                <w:rFonts w:ascii="Gill Sans MT" w:eastAsia="DengXian Light" w:hAnsi="Gill Sans MT" w:cs="Calibri"/>
                <w:b/>
                <w:bCs/>
                <w:iCs/>
                <w:sz w:val="20"/>
              </w:rPr>
              <w:t>Review of Social Protection and Disaster Risk Management in Nepal</w:t>
            </w:r>
          </w:p>
          <w:p w14:paraId="0E3732CB" w14:textId="0AF2A986" w:rsidR="004D43C6" w:rsidRPr="00E30AFA" w:rsidRDefault="00D57217" w:rsidP="00D57217">
            <w:pPr>
              <w:jc w:val="both"/>
              <w:rPr>
                <w:rFonts w:ascii="Gill Sans MT" w:eastAsia="DengXian Light" w:hAnsi="Gill Sans MT" w:cs="Calibri"/>
                <w:sz w:val="20"/>
              </w:rPr>
            </w:pPr>
            <w:r>
              <w:rPr>
                <w:rFonts w:ascii="Gill Sans MT" w:eastAsia="DengXian Light" w:hAnsi="Gill Sans MT" w:cs="Calibri"/>
                <w:sz w:val="20"/>
              </w:rPr>
              <w:t>Produced a range of reviews and recommendations on possible policy, programmatic and institutional measures to make Social Protection programs in Nepal more adaptive. Specific role included developing a risk profile for selected locations in Nepal; reviewing policies, systems, institutions, and programs working on social protection and shock response, as well as case studies of earthquakes, landslides, fires, and floods; identifying international good practice and analyzing the extent of consideration of crosscutting issues such as institutional structures and the engagement of non-state actors. Profiles developed through this work were used to produce recommendations to support adaptive social protection (ASP) in Nepal. The consultancy also resulted in the mainstreaming of green growth into sector plans across priority economic sectors in Nepal.</w:t>
            </w:r>
          </w:p>
        </w:tc>
      </w:tr>
      <w:tr w:rsidR="00CD74F1" w:rsidRPr="00E30AFA" w14:paraId="3A79D764" w14:textId="77777777" w:rsidTr="00966214">
        <w:tc>
          <w:tcPr>
            <w:tcW w:w="1276" w:type="dxa"/>
          </w:tcPr>
          <w:p w14:paraId="1EAFFA32" w14:textId="77777777" w:rsidR="00CD74F1" w:rsidRPr="00E30AFA" w:rsidRDefault="00CD74F1" w:rsidP="00CD74F1">
            <w:pPr>
              <w:pStyle w:val="TableParagraph"/>
              <w:ind w:left="107"/>
              <w:jc w:val="left"/>
              <w:rPr>
                <w:rFonts w:ascii="Gill Sans MT" w:hAnsi="Gill Sans MT"/>
                <w:sz w:val="20"/>
                <w:szCs w:val="20"/>
              </w:rPr>
            </w:pPr>
            <w:r>
              <w:rPr>
                <w:rFonts w:ascii="Gill Sans MT" w:hAnsi="Gill Sans MT"/>
                <w:sz w:val="20"/>
                <w:szCs w:val="20"/>
              </w:rPr>
              <w:t>Mar</w:t>
            </w:r>
            <w:r>
              <w:rPr>
                <w:rFonts w:ascii="Gill Sans MT" w:hAnsi="Gill Sans MT"/>
                <w:spacing w:val="-5"/>
                <w:sz w:val="20"/>
                <w:szCs w:val="20"/>
              </w:rPr>
              <w:t xml:space="preserve"> </w:t>
            </w:r>
            <w:r>
              <w:rPr>
                <w:rFonts w:ascii="Gill Sans MT" w:hAnsi="Gill Sans MT"/>
                <w:sz w:val="20"/>
                <w:szCs w:val="20"/>
              </w:rPr>
              <w:t>2017-</w:t>
            </w:r>
          </w:p>
          <w:p w14:paraId="65BEFB02" w14:textId="601E2069" w:rsidR="00CD74F1" w:rsidRPr="00E30AFA" w:rsidRDefault="00CD74F1" w:rsidP="00CD74F1">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sz w:val="20"/>
                <w:szCs w:val="20"/>
              </w:rPr>
              <w:t>Mar</w:t>
            </w:r>
            <w:r>
              <w:rPr>
                <w:rFonts w:ascii="Gill Sans MT" w:hAnsi="Gill Sans MT" w:cs="Calibri"/>
                <w:spacing w:val="-4"/>
                <w:sz w:val="20"/>
                <w:szCs w:val="20"/>
              </w:rPr>
              <w:t xml:space="preserve"> </w:t>
            </w:r>
            <w:r>
              <w:rPr>
                <w:rFonts w:ascii="Gill Sans MT" w:hAnsi="Gill Sans MT" w:cs="Calibri"/>
                <w:sz w:val="20"/>
                <w:szCs w:val="20"/>
              </w:rPr>
              <w:t>2018</w:t>
            </w:r>
          </w:p>
        </w:tc>
        <w:tc>
          <w:tcPr>
            <w:tcW w:w="1418" w:type="dxa"/>
          </w:tcPr>
          <w:p w14:paraId="6AB066DF" w14:textId="7ECE4A96" w:rsidR="00CD74F1" w:rsidRPr="00E30AFA" w:rsidRDefault="00CD74F1" w:rsidP="00CD74F1">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sz w:val="20"/>
                <w:szCs w:val="20"/>
              </w:rPr>
              <w:t>Indonesia,</w:t>
            </w:r>
            <w:r>
              <w:rPr>
                <w:rFonts w:ascii="Gill Sans MT" w:hAnsi="Gill Sans MT" w:cs="Calibri"/>
                <w:spacing w:val="1"/>
                <w:sz w:val="20"/>
                <w:szCs w:val="20"/>
              </w:rPr>
              <w:t xml:space="preserve"> </w:t>
            </w:r>
            <w:r>
              <w:rPr>
                <w:rFonts w:ascii="Gill Sans MT" w:hAnsi="Gill Sans MT" w:cs="Calibri"/>
                <w:sz w:val="20"/>
                <w:szCs w:val="20"/>
              </w:rPr>
              <w:t>Malaysia,</w:t>
            </w:r>
            <w:r>
              <w:rPr>
                <w:rFonts w:ascii="Gill Sans MT" w:hAnsi="Gill Sans MT" w:cs="Calibri"/>
                <w:spacing w:val="1"/>
                <w:sz w:val="20"/>
                <w:szCs w:val="20"/>
              </w:rPr>
              <w:t xml:space="preserve"> </w:t>
            </w:r>
            <w:r>
              <w:rPr>
                <w:rFonts w:ascii="Gill Sans MT" w:hAnsi="Gill Sans MT" w:cs="Calibri"/>
                <w:sz w:val="20"/>
                <w:szCs w:val="20"/>
              </w:rPr>
              <w:t>Philippines,</w:t>
            </w:r>
            <w:r>
              <w:rPr>
                <w:rFonts w:ascii="Gill Sans MT" w:hAnsi="Gill Sans MT" w:cs="Calibri"/>
                <w:spacing w:val="1"/>
                <w:sz w:val="20"/>
                <w:szCs w:val="20"/>
              </w:rPr>
              <w:t xml:space="preserve"> </w:t>
            </w:r>
            <w:r>
              <w:rPr>
                <w:rFonts w:ascii="Gill Sans MT" w:hAnsi="Gill Sans MT" w:cs="Calibri"/>
                <w:sz w:val="20"/>
                <w:szCs w:val="20"/>
              </w:rPr>
              <w:t>and Papua</w:t>
            </w:r>
            <w:r>
              <w:rPr>
                <w:rFonts w:ascii="Gill Sans MT" w:hAnsi="Gill Sans MT" w:cs="Calibri"/>
                <w:spacing w:val="1"/>
                <w:sz w:val="20"/>
                <w:szCs w:val="20"/>
              </w:rPr>
              <w:t xml:space="preserve"> </w:t>
            </w:r>
            <w:r>
              <w:rPr>
                <w:rFonts w:ascii="Gill Sans MT" w:hAnsi="Gill Sans MT" w:cs="Calibri"/>
                <w:spacing w:val="-1"/>
                <w:sz w:val="20"/>
                <w:szCs w:val="20"/>
              </w:rPr>
              <w:t>New</w:t>
            </w:r>
            <w:r>
              <w:rPr>
                <w:rFonts w:ascii="Gill Sans MT" w:hAnsi="Gill Sans MT" w:cs="Calibri"/>
                <w:spacing w:val="-9"/>
                <w:sz w:val="20"/>
                <w:szCs w:val="20"/>
              </w:rPr>
              <w:t xml:space="preserve"> </w:t>
            </w:r>
            <w:r>
              <w:rPr>
                <w:rFonts w:ascii="Gill Sans MT" w:hAnsi="Gill Sans MT" w:cs="Calibri"/>
                <w:spacing w:val="-1"/>
                <w:sz w:val="20"/>
                <w:szCs w:val="20"/>
              </w:rPr>
              <w:t>Guinea</w:t>
            </w:r>
          </w:p>
        </w:tc>
        <w:tc>
          <w:tcPr>
            <w:tcW w:w="2145" w:type="dxa"/>
          </w:tcPr>
          <w:p w14:paraId="0C676F7A" w14:textId="4B1052A7" w:rsidR="00CD74F1" w:rsidRPr="00E30AFA" w:rsidRDefault="00CD74F1" w:rsidP="007A7B70">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sz w:val="20"/>
                <w:szCs w:val="20"/>
              </w:rPr>
              <w:t>Birdlife</w:t>
            </w:r>
          </w:p>
        </w:tc>
        <w:tc>
          <w:tcPr>
            <w:tcW w:w="1682" w:type="dxa"/>
          </w:tcPr>
          <w:p w14:paraId="772C5576" w14:textId="4C3FBBBD" w:rsidR="00CD74F1" w:rsidRPr="00E30AFA" w:rsidRDefault="00CD74F1" w:rsidP="00CD74F1">
            <w:pPr>
              <w:pStyle w:val="normaltableau"/>
              <w:widowControl w:val="0"/>
              <w:spacing w:before="0" w:after="0"/>
              <w:jc w:val="center"/>
              <w:rPr>
                <w:rFonts w:ascii="Gill Sans MT" w:eastAsia="DengXian Light" w:hAnsi="Gill Sans MT" w:cs="Calibri"/>
                <w:iCs/>
                <w:sz w:val="20"/>
                <w:szCs w:val="20"/>
              </w:rPr>
            </w:pPr>
            <w:r>
              <w:rPr>
                <w:rFonts w:ascii="Gill Sans MT" w:hAnsi="Gill Sans MT" w:cs="Calibri"/>
                <w:sz w:val="20"/>
                <w:szCs w:val="20"/>
              </w:rPr>
              <w:t>Consultant</w:t>
            </w:r>
          </w:p>
        </w:tc>
        <w:tc>
          <w:tcPr>
            <w:tcW w:w="9036" w:type="dxa"/>
          </w:tcPr>
          <w:p w14:paraId="44123127" w14:textId="77777777" w:rsidR="00CD74F1" w:rsidRPr="00E30AFA" w:rsidRDefault="00CD74F1" w:rsidP="00437CB0">
            <w:pPr>
              <w:pStyle w:val="TableParagraph"/>
              <w:ind w:left="0" w:right="86"/>
              <w:jc w:val="both"/>
              <w:rPr>
                <w:rFonts w:ascii="Gill Sans MT" w:hAnsi="Gill Sans MT"/>
                <w:b/>
                <w:sz w:val="20"/>
                <w:szCs w:val="20"/>
              </w:rPr>
            </w:pPr>
            <w:r>
              <w:rPr>
                <w:rFonts w:ascii="Gill Sans MT" w:hAnsi="Gill Sans MT"/>
                <w:b/>
                <w:sz w:val="20"/>
                <w:szCs w:val="20"/>
              </w:rPr>
              <w:t>European</w:t>
            </w:r>
            <w:r>
              <w:rPr>
                <w:rFonts w:ascii="Gill Sans MT" w:hAnsi="Gill Sans MT"/>
                <w:b/>
                <w:spacing w:val="1"/>
                <w:sz w:val="20"/>
                <w:szCs w:val="20"/>
              </w:rPr>
              <w:t xml:space="preserve"> </w:t>
            </w:r>
            <w:r>
              <w:rPr>
                <w:rFonts w:ascii="Gill Sans MT" w:hAnsi="Gill Sans MT"/>
                <w:b/>
                <w:sz w:val="20"/>
                <w:szCs w:val="20"/>
              </w:rPr>
              <w:t>Commission</w:t>
            </w:r>
            <w:r>
              <w:rPr>
                <w:rFonts w:ascii="Gill Sans MT" w:hAnsi="Gill Sans MT"/>
                <w:b/>
                <w:spacing w:val="1"/>
                <w:sz w:val="20"/>
                <w:szCs w:val="20"/>
              </w:rPr>
              <w:t xml:space="preserve"> </w:t>
            </w:r>
            <w:r>
              <w:rPr>
                <w:rFonts w:ascii="Gill Sans MT" w:hAnsi="Gill Sans MT"/>
                <w:b/>
                <w:sz w:val="20"/>
                <w:szCs w:val="20"/>
              </w:rPr>
              <w:t>funded</w:t>
            </w:r>
            <w:r>
              <w:rPr>
                <w:rFonts w:ascii="Gill Sans MT" w:hAnsi="Gill Sans MT"/>
                <w:b/>
                <w:spacing w:val="1"/>
                <w:sz w:val="20"/>
                <w:szCs w:val="20"/>
              </w:rPr>
              <w:t xml:space="preserve"> </w:t>
            </w:r>
            <w:r>
              <w:rPr>
                <w:rFonts w:ascii="Gill Sans MT" w:hAnsi="Gill Sans MT"/>
                <w:b/>
                <w:sz w:val="20"/>
                <w:szCs w:val="20"/>
              </w:rPr>
              <w:t>Strengthening</w:t>
            </w:r>
            <w:r>
              <w:rPr>
                <w:rFonts w:ascii="Gill Sans MT" w:hAnsi="Gill Sans MT"/>
                <w:b/>
                <w:spacing w:val="1"/>
                <w:sz w:val="20"/>
                <w:szCs w:val="20"/>
              </w:rPr>
              <w:t xml:space="preserve"> </w:t>
            </w:r>
            <w:r>
              <w:rPr>
                <w:rFonts w:ascii="Gill Sans MT" w:hAnsi="Gill Sans MT"/>
                <w:b/>
                <w:sz w:val="20"/>
                <w:szCs w:val="20"/>
              </w:rPr>
              <w:t>Non-State</w:t>
            </w:r>
            <w:r>
              <w:rPr>
                <w:rFonts w:ascii="Gill Sans MT" w:hAnsi="Gill Sans MT"/>
                <w:b/>
                <w:spacing w:val="1"/>
                <w:sz w:val="20"/>
                <w:szCs w:val="20"/>
              </w:rPr>
              <w:t xml:space="preserve"> </w:t>
            </w:r>
            <w:r>
              <w:rPr>
                <w:rFonts w:ascii="Gill Sans MT" w:hAnsi="Gill Sans MT"/>
                <w:b/>
                <w:sz w:val="20"/>
                <w:szCs w:val="20"/>
              </w:rPr>
              <w:t>Actor</w:t>
            </w:r>
            <w:r>
              <w:rPr>
                <w:rFonts w:ascii="Gill Sans MT" w:hAnsi="Gill Sans MT"/>
                <w:b/>
                <w:spacing w:val="1"/>
                <w:sz w:val="20"/>
                <w:szCs w:val="20"/>
              </w:rPr>
              <w:t xml:space="preserve"> </w:t>
            </w:r>
            <w:r>
              <w:rPr>
                <w:rFonts w:ascii="Gill Sans MT" w:hAnsi="Gill Sans MT"/>
                <w:b/>
                <w:sz w:val="20"/>
                <w:szCs w:val="20"/>
              </w:rPr>
              <w:t>Involvement</w:t>
            </w:r>
            <w:r>
              <w:rPr>
                <w:rFonts w:ascii="Gill Sans MT" w:hAnsi="Gill Sans MT"/>
                <w:b/>
                <w:spacing w:val="1"/>
                <w:sz w:val="20"/>
                <w:szCs w:val="20"/>
              </w:rPr>
              <w:t xml:space="preserve"> </w:t>
            </w:r>
            <w:r>
              <w:rPr>
                <w:rFonts w:ascii="Gill Sans MT" w:hAnsi="Gill Sans MT"/>
                <w:b/>
                <w:sz w:val="20"/>
                <w:szCs w:val="20"/>
              </w:rPr>
              <w:t>in</w:t>
            </w:r>
            <w:r>
              <w:rPr>
                <w:rFonts w:ascii="Gill Sans MT" w:hAnsi="Gill Sans MT"/>
                <w:b/>
                <w:spacing w:val="1"/>
                <w:sz w:val="20"/>
                <w:szCs w:val="20"/>
              </w:rPr>
              <w:t xml:space="preserve"> </w:t>
            </w:r>
            <w:r>
              <w:rPr>
                <w:rFonts w:ascii="Gill Sans MT" w:hAnsi="Gill Sans MT"/>
                <w:b/>
                <w:sz w:val="20"/>
                <w:szCs w:val="20"/>
              </w:rPr>
              <w:t>Forest</w:t>
            </w:r>
            <w:r>
              <w:rPr>
                <w:rFonts w:ascii="Gill Sans MT" w:hAnsi="Gill Sans MT"/>
                <w:b/>
                <w:spacing w:val="1"/>
                <w:sz w:val="20"/>
                <w:szCs w:val="20"/>
              </w:rPr>
              <w:t xml:space="preserve"> </w:t>
            </w:r>
            <w:r>
              <w:rPr>
                <w:rFonts w:ascii="Gill Sans MT" w:hAnsi="Gill Sans MT"/>
                <w:b/>
                <w:sz w:val="20"/>
                <w:szCs w:val="20"/>
              </w:rPr>
              <w:t>Governance</w:t>
            </w:r>
            <w:r>
              <w:rPr>
                <w:rFonts w:ascii="Gill Sans MT" w:hAnsi="Gill Sans MT"/>
                <w:b/>
                <w:spacing w:val="1"/>
                <w:sz w:val="20"/>
                <w:szCs w:val="20"/>
              </w:rPr>
              <w:t xml:space="preserve"> </w:t>
            </w:r>
            <w:r>
              <w:rPr>
                <w:rFonts w:ascii="Gill Sans MT" w:hAnsi="Gill Sans MT"/>
                <w:b/>
                <w:sz w:val="20"/>
                <w:szCs w:val="20"/>
              </w:rPr>
              <w:t>in</w:t>
            </w:r>
            <w:r>
              <w:rPr>
                <w:rFonts w:ascii="Gill Sans MT" w:hAnsi="Gill Sans MT"/>
                <w:b/>
                <w:spacing w:val="1"/>
                <w:sz w:val="20"/>
                <w:szCs w:val="20"/>
              </w:rPr>
              <w:t xml:space="preserve"> </w:t>
            </w:r>
            <w:r>
              <w:rPr>
                <w:rFonts w:ascii="Gill Sans MT" w:hAnsi="Gill Sans MT"/>
                <w:b/>
                <w:sz w:val="20"/>
                <w:szCs w:val="20"/>
              </w:rPr>
              <w:t>Indonesia,</w:t>
            </w:r>
            <w:r>
              <w:rPr>
                <w:rFonts w:ascii="Gill Sans MT" w:hAnsi="Gill Sans MT"/>
                <w:b/>
                <w:spacing w:val="-3"/>
                <w:sz w:val="20"/>
                <w:szCs w:val="20"/>
              </w:rPr>
              <w:t xml:space="preserve"> </w:t>
            </w:r>
            <w:r>
              <w:rPr>
                <w:rFonts w:ascii="Gill Sans MT" w:hAnsi="Gill Sans MT"/>
                <w:b/>
                <w:sz w:val="20"/>
                <w:szCs w:val="20"/>
              </w:rPr>
              <w:t>Malaysia,</w:t>
            </w:r>
            <w:r>
              <w:rPr>
                <w:rFonts w:ascii="Gill Sans MT" w:hAnsi="Gill Sans MT"/>
                <w:b/>
                <w:spacing w:val="-1"/>
                <w:sz w:val="20"/>
                <w:szCs w:val="20"/>
              </w:rPr>
              <w:t xml:space="preserve"> </w:t>
            </w:r>
            <w:r>
              <w:rPr>
                <w:rFonts w:ascii="Gill Sans MT" w:hAnsi="Gill Sans MT"/>
                <w:b/>
                <w:sz w:val="20"/>
                <w:szCs w:val="20"/>
              </w:rPr>
              <w:t>Philippines, and Papua</w:t>
            </w:r>
            <w:r>
              <w:rPr>
                <w:rFonts w:ascii="Gill Sans MT" w:hAnsi="Gill Sans MT"/>
                <w:b/>
                <w:spacing w:val="-1"/>
                <w:sz w:val="20"/>
                <w:szCs w:val="20"/>
              </w:rPr>
              <w:t xml:space="preserve"> </w:t>
            </w:r>
            <w:r>
              <w:rPr>
                <w:rFonts w:ascii="Gill Sans MT" w:hAnsi="Gill Sans MT"/>
                <w:b/>
                <w:sz w:val="20"/>
                <w:szCs w:val="20"/>
              </w:rPr>
              <w:t>New</w:t>
            </w:r>
            <w:r>
              <w:rPr>
                <w:rFonts w:ascii="Gill Sans MT" w:hAnsi="Gill Sans MT"/>
                <w:b/>
                <w:spacing w:val="-1"/>
                <w:sz w:val="20"/>
                <w:szCs w:val="20"/>
              </w:rPr>
              <w:t xml:space="preserve"> </w:t>
            </w:r>
            <w:r>
              <w:rPr>
                <w:rFonts w:ascii="Gill Sans MT" w:hAnsi="Gill Sans MT"/>
                <w:b/>
                <w:sz w:val="20"/>
                <w:szCs w:val="20"/>
              </w:rPr>
              <w:t>Guinea</w:t>
            </w:r>
          </w:p>
          <w:p w14:paraId="7AD78E45" w14:textId="1A5E200C" w:rsidR="00CD74F1" w:rsidRPr="00E30AFA" w:rsidRDefault="00CD74F1" w:rsidP="00CD74F1">
            <w:pPr>
              <w:tabs>
                <w:tab w:val="left" w:pos="7938"/>
              </w:tabs>
              <w:jc w:val="both"/>
              <w:rPr>
                <w:rFonts w:ascii="Gill Sans MT" w:eastAsia="DengXian Light" w:hAnsi="Gill Sans MT" w:cs="Calibri"/>
                <w:b/>
                <w:bCs/>
                <w:iCs/>
                <w:sz w:val="20"/>
              </w:rPr>
            </w:pPr>
            <w:r>
              <w:rPr>
                <w:rFonts w:ascii="Gill Sans MT" w:hAnsi="Gill Sans MT" w:cs="Calibri"/>
                <w:sz w:val="20"/>
              </w:rPr>
              <w:t>This five-year project sought to build the capacity of national, provincial, and local non-state actors to</w:t>
            </w:r>
            <w:r>
              <w:rPr>
                <w:rFonts w:ascii="Gill Sans MT" w:hAnsi="Gill Sans MT" w:cs="Calibri"/>
                <w:spacing w:val="1"/>
                <w:sz w:val="20"/>
              </w:rPr>
              <w:t xml:space="preserve"> </w:t>
            </w:r>
            <w:r>
              <w:rPr>
                <w:rFonts w:ascii="Gill Sans MT" w:hAnsi="Gill Sans MT" w:cs="Calibri"/>
                <w:sz w:val="20"/>
              </w:rPr>
              <w:t>monitor</w:t>
            </w:r>
            <w:r>
              <w:rPr>
                <w:rFonts w:ascii="Gill Sans MT" w:hAnsi="Gill Sans MT" w:cs="Calibri"/>
                <w:spacing w:val="1"/>
                <w:sz w:val="20"/>
              </w:rPr>
              <w:t xml:space="preserve"> </w:t>
            </w:r>
            <w:r>
              <w:rPr>
                <w:rFonts w:ascii="Gill Sans MT" w:hAnsi="Gill Sans MT" w:cs="Calibri"/>
                <w:sz w:val="20"/>
              </w:rPr>
              <w:t>forest</w:t>
            </w:r>
            <w:r>
              <w:rPr>
                <w:rFonts w:ascii="Gill Sans MT" w:hAnsi="Gill Sans MT" w:cs="Calibri"/>
                <w:spacing w:val="1"/>
                <w:sz w:val="20"/>
              </w:rPr>
              <w:t xml:space="preserve"> </w:t>
            </w:r>
            <w:r>
              <w:rPr>
                <w:rFonts w:ascii="Gill Sans MT" w:hAnsi="Gill Sans MT" w:cs="Calibri"/>
                <w:sz w:val="20"/>
              </w:rPr>
              <w:t>resource</w:t>
            </w:r>
            <w:r>
              <w:rPr>
                <w:rFonts w:ascii="Gill Sans MT" w:hAnsi="Gill Sans MT" w:cs="Calibri"/>
                <w:spacing w:val="1"/>
                <w:sz w:val="20"/>
              </w:rPr>
              <w:t xml:space="preserve"> </w:t>
            </w:r>
            <w:r>
              <w:rPr>
                <w:rFonts w:ascii="Gill Sans MT" w:hAnsi="Gill Sans MT" w:cs="Calibri"/>
                <w:sz w:val="20"/>
              </w:rPr>
              <w:t>use,</w:t>
            </w:r>
            <w:r>
              <w:rPr>
                <w:rFonts w:ascii="Gill Sans MT" w:hAnsi="Gill Sans MT" w:cs="Calibri"/>
                <w:spacing w:val="1"/>
                <w:sz w:val="20"/>
              </w:rPr>
              <w:t xml:space="preserve"> </w:t>
            </w:r>
            <w:r>
              <w:rPr>
                <w:rFonts w:ascii="Gill Sans MT" w:hAnsi="Gill Sans MT" w:cs="Calibri"/>
                <w:sz w:val="20"/>
              </w:rPr>
              <w:t>forest</w:t>
            </w:r>
            <w:r>
              <w:rPr>
                <w:rFonts w:ascii="Gill Sans MT" w:hAnsi="Gill Sans MT" w:cs="Calibri"/>
                <w:spacing w:val="1"/>
                <w:sz w:val="20"/>
              </w:rPr>
              <w:t xml:space="preserve"> </w:t>
            </w:r>
            <w:r>
              <w:rPr>
                <w:rFonts w:ascii="Gill Sans MT" w:hAnsi="Gill Sans MT" w:cs="Calibri"/>
                <w:sz w:val="20"/>
              </w:rPr>
              <w:t>condition</w:t>
            </w:r>
            <w:r>
              <w:rPr>
                <w:rFonts w:ascii="Gill Sans MT" w:hAnsi="Gill Sans MT" w:cs="Calibri"/>
                <w:spacing w:val="1"/>
                <w:sz w:val="20"/>
              </w:rPr>
              <w:t xml:space="preserve"> </w:t>
            </w:r>
            <w:r>
              <w:rPr>
                <w:rFonts w:ascii="Gill Sans MT" w:hAnsi="Gill Sans MT" w:cs="Calibri"/>
                <w:sz w:val="20"/>
              </w:rPr>
              <w:t>and</w:t>
            </w:r>
            <w:r>
              <w:rPr>
                <w:rFonts w:ascii="Gill Sans MT" w:hAnsi="Gill Sans MT" w:cs="Calibri"/>
                <w:spacing w:val="1"/>
                <w:sz w:val="20"/>
              </w:rPr>
              <w:t xml:space="preserve"> </w:t>
            </w:r>
            <w:r>
              <w:rPr>
                <w:rFonts w:ascii="Gill Sans MT" w:hAnsi="Gill Sans MT" w:cs="Calibri"/>
                <w:sz w:val="20"/>
              </w:rPr>
              <w:t>forest</w:t>
            </w:r>
            <w:r>
              <w:rPr>
                <w:rFonts w:ascii="Gill Sans MT" w:hAnsi="Gill Sans MT" w:cs="Calibri"/>
                <w:spacing w:val="1"/>
                <w:sz w:val="20"/>
              </w:rPr>
              <w:t xml:space="preserve"> </w:t>
            </w:r>
            <w:r>
              <w:rPr>
                <w:rFonts w:ascii="Gill Sans MT" w:hAnsi="Gill Sans MT" w:cs="Calibri"/>
                <w:sz w:val="20"/>
              </w:rPr>
              <w:t>carbon</w:t>
            </w:r>
            <w:r>
              <w:rPr>
                <w:rFonts w:ascii="Gill Sans MT" w:hAnsi="Gill Sans MT" w:cs="Calibri"/>
                <w:spacing w:val="1"/>
                <w:sz w:val="20"/>
              </w:rPr>
              <w:t xml:space="preserve"> </w:t>
            </w:r>
            <w:r>
              <w:rPr>
                <w:rFonts w:ascii="Gill Sans MT" w:hAnsi="Gill Sans MT" w:cs="Calibri"/>
                <w:sz w:val="20"/>
              </w:rPr>
              <w:t>stocks;</w:t>
            </w:r>
            <w:r>
              <w:rPr>
                <w:rFonts w:ascii="Gill Sans MT" w:hAnsi="Gill Sans MT" w:cs="Calibri"/>
                <w:spacing w:val="1"/>
                <w:sz w:val="20"/>
              </w:rPr>
              <w:t xml:space="preserve"> </w:t>
            </w:r>
            <w:r>
              <w:rPr>
                <w:rFonts w:ascii="Gill Sans MT" w:hAnsi="Gill Sans MT" w:cs="Calibri"/>
                <w:sz w:val="20"/>
              </w:rPr>
              <w:t>engage</w:t>
            </w:r>
            <w:r>
              <w:rPr>
                <w:rFonts w:ascii="Gill Sans MT" w:hAnsi="Gill Sans MT" w:cs="Calibri"/>
                <w:spacing w:val="1"/>
                <w:sz w:val="20"/>
              </w:rPr>
              <w:t xml:space="preserve"> </w:t>
            </w:r>
            <w:r>
              <w:rPr>
                <w:rFonts w:ascii="Gill Sans MT" w:hAnsi="Gill Sans MT" w:cs="Calibri"/>
                <w:sz w:val="20"/>
              </w:rPr>
              <w:t>effectively</w:t>
            </w:r>
            <w:r>
              <w:rPr>
                <w:rFonts w:ascii="Gill Sans MT" w:hAnsi="Gill Sans MT" w:cs="Calibri"/>
                <w:spacing w:val="1"/>
                <w:sz w:val="20"/>
              </w:rPr>
              <w:t xml:space="preserve"> </w:t>
            </w:r>
            <w:r>
              <w:rPr>
                <w:rFonts w:ascii="Gill Sans MT" w:hAnsi="Gill Sans MT" w:cs="Calibri"/>
                <w:sz w:val="20"/>
              </w:rPr>
              <w:t>with</w:t>
            </w:r>
            <w:r>
              <w:rPr>
                <w:rFonts w:ascii="Gill Sans MT" w:hAnsi="Gill Sans MT" w:cs="Calibri"/>
                <w:spacing w:val="1"/>
                <w:sz w:val="20"/>
              </w:rPr>
              <w:t xml:space="preserve"> </w:t>
            </w:r>
            <w:r>
              <w:rPr>
                <w:rFonts w:ascii="Gill Sans MT" w:hAnsi="Gill Sans MT" w:cs="Calibri"/>
                <w:sz w:val="20"/>
              </w:rPr>
              <w:t>local</w:t>
            </w:r>
            <w:r>
              <w:rPr>
                <w:rFonts w:ascii="Gill Sans MT" w:hAnsi="Gill Sans MT" w:cs="Calibri"/>
                <w:spacing w:val="1"/>
                <w:sz w:val="20"/>
              </w:rPr>
              <w:t xml:space="preserve"> </w:t>
            </w:r>
            <w:r>
              <w:rPr>
                <w:rFonts w:ascii="Gill Sans MT" w:hAnsi="Gill Sans MT" w:cs="Calibri"/>
                <w:sz w:val="20"/>
              </w:rPr>
              <w:t>authorities</w:t>
            </w:r>
            <w:r>
              <w:rPr>
                <w:rFonts w:ascii="Gill Sans MT" w:hAnsi="Gill Sans MT" w:cs="Calibri"/>
                <w:spacing w:val="1"/>
                <w:sz w:val="20"/>
              </w:rPr>
              <w:t xml:space="preserve"> </w:t>
            </w:r>
            <w:r>
              <w:rPr>
                <w:rFonts w:ascii="Gill Sans MT" w:hAnsi="Gill Sans MT" w:cs="Calibri"/>
                <w:sz w:val="20"/>
              </w:rPr>
              <w:t>and</w:t>
            </w:r>
            <w:r>
              <w:rPr>
                <w:rFonts w:ascii="Gill Sans MT" w:hAnsi="Gill Sans MT" w:cs="Calibri"/>
                <w:spacing w:val="1"/>
                <w:sz w:val="20"/>
              </w:rPr>
              <w:t xml:space="preserve"> </w:t>
            </w:r>
            <w:r>
              <w:rPr>
                <w:rFonts w:ascii="Gill Sans MT" w:hAnsi="Gill Sans MT" w:cs="Calibri"/>
                <w:sz w:val="20"/>
              </w:rPr>
              <w:t>national</w:t>
            </w:r>
            <w:r>
              <w:rPr>
                <w:rFonts w:ascii="Gill Sans MT" w:hAnsi="Gill Sans MT" w:cs="Calibri"/>
                <w:spacing w:val="1"/>
                <w:sz w:val="20"/>
              </w:rPr>
              <w:t xml:space="preserve"> </w:t>
            </w:r>
            <w:r>
              <w:rPr>
                <w:rFonts w:ascii="Gill Sans MT" w:hAnsi="Gill Sans MT" w:cs="Calibri"/>
                <w:sz w:val="20"/>
              </w:rPr>
              <w:t>decision-makers;</w:t>
            </w:r>
            <w:r>
              <w:rPr>
                <w:rFonts w:ascii="Gill Sans MT" w:hAnsi="Gill Sans MT" w:cs="Calibri"/>
                <w:spacing w:val="1"/>
                <w:sz w:val="20"/>
              </w:rPr>
              <w:t xml:space="preserve"> </w:t>
            </w:r>
            <w:r>
              <w:rPr>
                <w:rFonts w:ascii="Gill Sans MT" w:hAnsi="Gill Sans MT" w:cs="Calibri"/>
                <w:sz w:val="20"/>
              </w:rPr>
              <w:t>participate</w:t>
            </w:r>
            <w:r>
              <w:rPr>
                <w:rFonts w:ascii="Gill Sans MT" w:hAnsi="Gill Sans MT" w:cs="Calibri"/>
                <w:spacing w:val="1"/>
                <w:sz w:val="20"/>
              </w:rPr>
              <w:t xml:space="preserve"> </w:t>
            </w:r>
            <w:r>
              <w:rPr>
                <w:rFonts w:ascii="Gill Sans MT" w:hAnsi="Gill Sans MT" w:cs="Calibri"/>
                <w:sz w:val="20"/>
              </w:rPr>
              <w:t>in</w:t>
            </w:r>
            <w:r>
              <w:rPr>
                <w:rFonts w:ascii="Gill Sans MT" w:hAnsi="Gill Sans MT" w:cs="Calibri"/>
                <w:spacing w:val="1"/>
                <w:sz w:val="20"/>
              </w:rPr>
              <w:t xml:space="preserve"> </w:t>
            </w:r>
            <w:r>
              <w:rPr>
                <w:rFonts w:ascii="Gill Sans MT" w:hAnsi="Gill Sans MT" w:cs="Calibri"/>
                <w:sz w:val="20"/>
              </w:rPr>
              <w:t>forest</w:t>
            </w:r>
            <w:r>
              <w:rPr>
                <w:rFonts w:ascii="Gill Sans MT" w:hAnsi="Gill Sans MT" w:cs="Calibri"/>
                <w:spacing w:val="1"/>
                <w:sz w:val="20"/>
              </w:rPr>
              <w:t xml:space="preserve"> </w:t>
            </w:r>
            <w:r>
              <w:rPr>
                <w:rFonts w:ascii="Gill Sans MT" w:hAnsi="Gill Sans MT" w:cs="Calibri"/>
                <w:sz w:val="20"/>
              </w:rPr>
              <w:t>management</w:t>
            </w:r>
            <w:r>
              <w:rPr>
                <w:rFonts w:ascii="Gill Sans MT" w:hAnsi="Gill Sans MT" w:cs="Calibri"/>
                <w:spacing w:val="1"/>
                <w:sz w:val="20"/>
              </w:rPr>
              <w:t xml:space="preserve"> </w:t>
            </w:r>
            <w:r>
              <w:rPr>
                <w:rFonts w:ascii="Gill Sans MT" w:hAnsi="Gill Sans MT" w:cs="Calibri"/>
                <w:sz w:val="20"/>
              </w:rPr>
              <w:t>and</w:t>
            </w:r>
            <w:r>
              <w:rPr>
                <w:rFonts w:ascii="Gill Sans MT" w:hAnsi="Gill Sans MT" w:cs="Calibri"/>
                <w:spacing w:val="1"/>
                <w:sz w:val="20"/>
              </w:rPr>
              <w:t xml:space="preserve"> </w:t>
            </w:r>
            <w:r>
              <w:rPr>
                <w:rFonts w:ascii="Gill Sans MT" w:hAnsi="Gill Sans MT" w:cs="Calibri"/>
                <w:sz w:val="20"/>
              </w:rPr>
              <w:t>land</w:t>
            </w:r>
            <w:r>
              <w:rPr>
                <w:rFonts w:ascii="Gill Sans MT" w:hAnsi="Gill Sans MT" w:cs="Calibri"/>
                <w:spacing w:val="1"/>
                <w:sz w:val="20"/>
              </w:rPr>
              <w:t xml:space="preserve"> </w:t>
            </w:r>
            <w:r>
              <w:rPr>
                <w:rFonts w:ascii="Gill Sans MT" w:hAnsi="Gill Sans MT" w:cs="Calibri"/>
                <w:sz w:val="20"/>
              </w:rPr>
              <w:t>use</w:t>
            </w:r>
            <w:r>
              <w:rPr>
                <w:rFonts w:ascii="Gill Sans MT" w:hAnsi="Gill Sans MT" w:cs="Calibri"/>
                <w:spacing w:val="45"/>
                <w:sz w:val="20"/>
              </w:rPr>
              <w:t xml:space="preserve"> </w:t>
            </w:r>
            <w:r>
              <w:rPr>
                <w:rFonts w:ascii="Gill Sans MT" w:hAnsi="Gill Sans MT" w:cs="Calibri"/>
                <w:sz w:val="20"/>
              </w:rPr>
              <w:t>planning</w:t>
            </w:r>
            <w:r>
              <w:rPr>
                <w:rFonts w:ascii="Gill Sans MT" w:hAnsi="Gill Sans MT" w:cs="Calibri"/>
                <w:spacing w:val="1"/>
                <w:sz w:val="20"/>
              </w:rPr>
              <w:t xml:space="preserve"> </w:t>
            </w:r>
            <w:r>
              <w:rPr>
                <w:rFonts w:ascii="Gill Sans MT" w:hAnsi="Gill Sans MT" w:cs="Calibri"/>
                <w:sz w:val="20"/>
              </w:rPr>
              <w:t xml:space="preserve">processes; and inform and influence forest policy processes, including REDD+ and </w:t>
            </w:r>
            <w:proofErr w:type="spellStart"/>
            <w:r>
              <w:rPr>
                <w:rFonts w:ascii="Gill Sans MT" w:hAnsi="Gill Sans MT" w:cs="Calibri"/>
                <w:sz w:val="20"/>
              </w:rPr>
              <w:t>FLEGT</w:t>
            </w:r>
            <w:proofErr w:type="spellEnd"/>
            <w:r>
              <w:rPr>
                <w:rFonts w:ascii="Gill Sans MT" w:hAnsi="Gill Sans MT" w:cs="Calibri"/>
                <w:sz w:val="20"/>
              </w:rPr>
              <w:t>. As consultant, I</w:t>
            </w:r>
            <w:r>
              <w:rPr>
                <w:rFonts w:ascii="Gill Sans MT" w:hAnsi="Gill Sans MT" w:cs="Calibri"/>
                <w:spacing w:val="1"/>
                <w:sz w:val="20"/>
              </w:rPr>
              <w:t xml:space="preserve"> </w:t>
            </w:r>
            <w:r>
              <w:rPr>
                <w:rFonts w:ascii="Gill Sans MT" w:hAnsi="Gill Sans MT" w:cs="Calibri"/>
                <w:sz w:val="20"/>
              </w:rPr>
              <w:t>assessed project partner capacity needs, delivered responsive and country-tailored training, and supported</w:t>
            </w:r>
            <w:r>
              <w:rPr>
                <w:rFonts w:ascii="Gill Sans MT" w:hAnsi="Gill Sans MT" w:cs="Calibri"/>
                <w:spacing w:val="1"/>
                <w:sz w:val="20"/>
              </w:rPr>
              <w:t xml:space="preserve"> </w:t>
            </w:r>
            <w:r>
              <w:rPr>
                <w:rFonts w:ascii="Gill Sans MT" w:hAnsi="Gill Sans MT" w:cs="Calibri"/>
                <w:sz w:val="20"/>
              </w:rPr>
              <w:t>project</w:t>
            </w:r>
            <w:r>
              <w:rPr>
                <w:rFonts w:ascii="Gill Sans MT" w:hAnsi="Gill Sans MT" w:cs="Calibri"/>
                <w:spacing w:val="38"/>
                <w:sz w:val="20"/>
              </w:rPr>
              <w:t xml:space="preserve"> </w:t>
            </w:r>
            <w:r>
              <w:rPr>
                <w:rFonts w:ascii="Gill Sans MT" w:hAnsi="Gill Sans MT" w:cs="Calibri"/>
                <w:sz w:val="20"/>
              </w:rPr>
              <w:t>design,</w:t>
            </w:r>
            <w:r>
              <w:rPr>
                <w:rFonts w:ascii="Gill Sans MT" w:hAnsi="Gill Sans MT" w:cs="Calibri"/>
                <w:spacing w:val="39"/>
                <w:sz w:val="20"/>
              </w:rPr>
              <w:t xml:space="preserve"> </w:t>
            </w:r>
            <w:r>
              <w:rPr>
                <w:rFonts w:ascii="Gill Sans MT" w:hAnsi="Gill Sans MT" w:cs="Calibri"/>
                <w:sz w:val="20"/>
              </w:rPr>
              <w:t>monitoring</w:t>
            </w:r>
            <w:r>
              <w:rPr>
                <w:rFonts w:ascii="Gill Sans MT" w:hAnsi="Gill Sans MT" w:cs="Calibri"/>
                <w:spacing w:val="38"/>
                <w:sz w:val="20"/>
              </w:rPr>
              <w:t xml:space="preserve"> </w:t>
            </w:r>
            <w:r>
              <w:rPr>
                <w:rFonts w:ascii="Gill Sans MT" w:hAnsi="Gill Sans MT" w:cs="Calibri"/>
                <w:sz w:val="20"/>
              </w:rPr>
              <w:t>and</w:t>
            </w:r>
            <w:r>
              <w:rPr>
                <w:rFonts w:ascii="Gill Sans MT" w:hAnsi="Gill Sans MT" w:cs="Calibri"/>
                <w:spacing w:val="38"/>
                <w:sz w:val="20"/>
              </w:rPr>
              <w:t xml:space="preserve"> </w:t>
            </w:r>
            <w:r>
              <w:rPr>
                <w:rFonts w:ascii="Gill Sans MT" w:hAnsi="Gill Sans MT" w:cs="Calibri"/>
                <w:sz w:val="20"/>
              </w:rPr>
              <w:t>management.</w:t>
            </w:r>
            <w:r>
              <w:rPr>
                <w:rFonts w:ascii="Gill Sans MT" w:hAnsi="Gill Sans MT" w:cs="Calibri"/>
                <w:spacing w:val="39"/>
                <w:sz w:val="20"/>
              </w:rPr>
              <w:t xml:space="preserve"> </w:t>
            </w:r>
            <w:r>
              <w:rPr>
                <w:rFonts w:ascii="Gill Sans MT" w:hAnsi="Gill Sans MT" w:cs="Calibri"/>
                <w:sz w:val="20"/>
              </w:rPr>
              <w:t>I</w:t>
            </w:r>
            <w:r>
              <w:rPr>
                <w:rFonts w:ascii="Gill Sans MT" w:hAnsi="Gill Sans MT" w:cs="Calibri"/>
                <w:spacing w:val="45"/>
                <w:sz w:val="20"/>
              </w:rPr>
              <w:t xml:space="preserve"> </w:t>
            </w:r>
            <w:r>
              <w:rPr>
                <w:rFonts w:ascii="Gill Sans MT" w:hAnsi="Gill Sans MT" w:cs="Calibri"/>
                <w:sz w:val="20"/>
              </w:rPr>
              <w:t>was</w:t>
            </w:r>
            <w:r>
              <w:rPr>
                <w:rFonts w:ascii="Gill Sans MT" w:hAnsi="Gill Sans MT" w:cs="Calibri"/>
                <w:spacing w:val="39"/>
                <w:sz w:val="20"/>
              </w:rPr>
              <w:t xml:space="preserve"> </w:t>
            </w:r>
            <w:r>
              <w:rPr>
                <w:rFonts w:ascii="Gill Sans MT" w:hAnsi="Gill Sans MT" w:cs="Calibri"/>
                <w:sz w:val="20"/>
              </w:rPr>
              <w:t>also</w:t>
            </w:r>
            <w:r>
              <w:rPr>
                <w:rFonts w:ascii="Gill Sans MT" w:hAnsi="Gill Sans MT" w:cs="Calibri"/>
                <w:spacing w:val="39"/>
                <w:sz w:val="20"/>
              </w:rPr>
              <w:t xml:space="preserve"> </w:t>
            </w:r>
            <w:r>
              <w:rPr>
                <w:rFonts w:ascii="Gill Sans MT" w:hAnsi="Gill Sans MT" w:cs="Calibri"/>
                <w:sz w:val="20"/>
              </w:rPr>
              <w:t>responsible</w:t>
            </w:r>
            <w:r>
              <w:rPr>
                <w:rFonts w:ascii="Gill Sans MT" w:hAnsi="Gill Sans MT" w:cs="Calibri"/>
                <w:spacing w:val="38"/>
                <w:sz w:val="20"/>
              </w:rPr>
              <w:t xml:space="preserve"> </w:t>
            </w:r>
            <w:r>
              <w:rPr>
                <w:rFonts w:ascii="Gill Sans MT" w:hAnsi="Gill Sans MT" w:cs="Calibri"/>
                <w:sz w:val="20"/>
              </w:rPr>
              <w:t>for</w:t>
            </w:r>
            <w:r>
              <w:rPr>
                <w:rFonts w:ascii="Gill Sans MT" w:hAnsi="Gill Sans MT" w:cs="Calibri"/>
                <w:spacing w:val="38"/>
                <w:sz w:val="20"/>
              </w:rPr>
              <w:t xml:space="preserve"> </w:t>
            </w:r>
            <w:r>
              <w:rPr>
                <w:rFonts w:ascii="Gill Sans MT" w:hAnsi="Gill Sans MT" w:cs="Calibri"/>
                <w:sz w:val="20"/>
              </w:rPr>
              <w:t>training</w:t>
            </w:r>
            <w:r>
              <w:rPr>
                <w:rFonts w:ascii="Gill Sans MT" w:hAnsi="Gill Sans MT" w:cs="Calibri"/>
                <w:spacing w:val="38"/>
                <w:sz w:val="20"/>
              </w:rPr>
              <w:t xml:space="preserve"> </w:t>
            </w:r>
            <w:r>
              <w:rPr>
                <w:rFonts w:ascii="Gill Sans MT" w:hAnsi="Gill Sans MT" w:cs="Calibri"/>
                <w:sz w:val="20"/>
              </w:rPr>
              <w:t>trainers</w:t>
            </w:r>
            <w:r>
              <w:rPr>
                <w:rFonts w:ascii="Gill Sans MT" w:hAnsi="Gill Sans MT" w:cs="Calibri"/>
                <w:spacing w:val="40"/>
                <w:sz w:val="20"/>
              </w:rPr>
              <w:t xml:space="preserve"> </w:t>
            </w:r>
            <w:r>
              <w:rPr>
                <w:rFonts w:ascii="Gill Sans MT" w:hAnsi="Gill Sans MT" w:cs="Calibri"/>
                <w:sz w:val="20"/>
              </w:rPr>
              <w:t>and</w:t>
            </w:r>
            <w:r>
              <w:rPr>
                <w:rFonts w:ascii="Gill Sans MT" w:hAnsi="Gill Sans MT" w:cs="Calibri"/>
                <w:spacing w:val="38"/>
                <w:sz w:val="20"/>
              </w:rPr>
              <w:t xml:space="preserve"> </w:t>
            </w:r>
            <w:r>
              <w:rPr>
                <w:rFonts w:ascii="Gill Sans MT" w:hAnsi="Gill Sans MT" w:cs="Calibri"/>
                <w:sz w:val="20"/>
              </w:rPr>
              <w:t>providing workshop</w:t>
            </w:r>
            <w:r>
              <w:rPr>
                <w:rFonts w:ascii="Gill Sans MT" w:hAnsi="Gill Sans MT" w:cs="Calibri"/>
                <w:spacing w:val="-4"/>
                <w:sz w:val="20"/>
              </w:rPr>
              <w:t xml:space="preserve"> </w:t>
            </w:r>
            <w:r>
              <w:rPr>
                <w:rFonts w:ascii="Gill Sans MT" w:hAnsi="Gill Sans MT" w:cs="Calibri"/>
                <w:sz w:val="20"/>
              </w:rPr>
              <w:t>facilitation.</w:t>
            </w:r>
          </w:p>
        </w:tc>
      </w:tr>
      <w:tr w:rsidR="00082504" w:rsidRPr="00E30AFA" w14:paraId="57567AD0" w14:textId="77777777" w:rsidTr="00FE2433">
        <w:trPr>
          <w:trHeight w:val="1545"/>
        </w:trPr>
        <w:tc>
          <w:tcPr>
            <w:tcW w:w="1276" w:type="dxa"/>
          </w:tcPr>
          <w:p w14:paraId="4D3D22E0" w14:textId="6A1FB6F8" w:rsidR="00082504" w:rsidRPr="00E30AFA" w:rsidRDefault="00082504" w:rsidP="00082504">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bCs/>
                <w:sz w:val="20"/>
                <w:szCs w:val="20"/>
              </w:rPr>
              <w:lastRenderedPageBreak/>
              <w:t>Oct 2016- Dec 2016</w:t>
            </w:r>
          </w:p>
        </w:tc>
        <w:tc>
          <w:tcPr>
            <w:tcW w:w="1418" w:type="dxa"/>
          </w:tcPr>
          <w:p w14:paraId="3D6FD9F8" w14:textId="17BB9BEB" w:rsidR="00082504" w:rsidRPr="00E30AFA" w:rsidRDefault="00082504" w:rsidP="00082504">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sz w:val="20"/>
                <w:szCs w:val="20"/>
              </w:rPr>
              <w:t>Nepal</w:t>
            </w:r>
          </w:p>
        </w:tc>
        <w:tc>
          <w:tcPr>
            <w:tcW w:w="2145" w:type="dxa"/>
          </w:tcPr>
          <w:p w14:paraId="1359428B" w14:textId="77777777" w:rsidR="00082504" w:rsidRPr="00E30AFA" w:rsidRDefault="00082504" w:rsidP="007A7B70">
            <w:pPr>
              <w:widowControl w:val="0"/>
              <w:jc w:val="center"/>
              <w:rPr>
                <w:rFonts w:ascii="Gill Sans MT" w:hAnsi="Gill Sans MT" w:cs="Calibri"/>
                <w:sz w:val="20"/>
              </w:rPr>
            </w:pPr>
            <w:r>
              <w:rPr>
                <w:rFonts w:ascii="Gill Sans MT" w:hAnsi="Gill Sans MT" w:cs="Calibri"/>
                <w:sz w:val="20"/>
              </w:rPr>
              <w:t>Global Green Growth Institute</w:t>
            </w:r>
          </w:p>
          <w:p w14:paraId="625A7C80" w14:textId="77777777" w:rsidR="00082504" w:rsidRPr="00E30AFA" w:rsidRDefault="00082504" w:rsidP="007A7B70">
            <w:pPr>
              <w:widowControl w:val="0"/>
              <w:jc w:val="center"/>
              <w:rPr>
                <w:rFonts w:ascii="Gill Sans MT" w:hAnsi="Gill Sans MT" w:cs="Calibri"/>
                <w:sz w:val="20"/>
              </w:rPr>
            </w:pPr>
          </w:p>
          <w:p w14:paraId="44672892" w14:textId="77777777" w:rsidR="00082504" w:rsidRPr="00E30AFA" w:rsidRDefault="00082504" w:rsidP="007A7B70">
            <w:pPr>
              <w:widowControl w:val="0"/>
              <w:jc w:val="center"/>
              <w:rPr>
                <w:rFonts w:ascii="Gill Sans MT" w:hAnsi="Gill Sans MT" w:cs="Calibri"/>
                <w:b/>
                <w:bCs/>
                <w:sz w:val="20"/>
              </w:rPr>
            </w:pPr>
            <w:proofErr w:type="spellStart"/>
            <w:r>
              <w:rPr>
                <w:rFonts w:ascii="Gill Sans MT" w:hAnsi="Gill Sans MT" w:cs="Calibri"/>
                <w:b/>
                <w:bCs/>
                <w:sz w:val="20"/>
              </w:rPr>
              <w:t>Srabani</w:t>
            </w:r>
            <w:proofErr w:type="spellEnd"/>
            <w:r>
              <w:rPr>
                <w:rFonts w:ascii="Gill Sans MT" w:hAnsi="Gill Sans MT" w:cs="Calibri"/>
                <w:b/>
                <w:bCs/>
                <w:sz w:val="20"/>
              </w:rPr>
              <w:t xml:space="preserve"> Roy</w:t>
            </w:r>
          </w:p>
          <w:p w14:paraId="448C3C5C" w14:textId="77777777" w:rsidR="00082504" w:rsidRPr="00E30AFA" w:rsidRDefault="00082504" w:rsidP="007A7B70">
            <w:pPr>
              <w:widowControl w:val="0"/>
              <w:jc w:val="center"/>
              <w:rPr>
                <w:rFonts w:ascii="Gill Sans MT" w:hAnsi="Gill Sans MT" w:cs="Calibri"/>
                <w:sz w:val="20"/>
              </w:rPr>
            </w:pPr>
            <w:hyperlink r:id="rId50" w:history="1">
              <w:r>
                <w:rPr>
                  <w:rStyle w:val="Hyperlink"/>
                  <w:rFonts w:ascii="Gill Sans MT" w:hAnsi="Gill Sans MT" w:cs="Calibri"/>
                  <w:color w:val="auto"/>
                  <w:sz w:val="20"/>
                </w:rPr>
                <w:t>srabani.roy@gggi.org</w:t>
              </w:r>
            </w:hyperlink>
          </w:p>
          <w:p w14:paraId="52F46EA9" w14:textId="77777777" w:rsidR="00082504" w:rsidRPr="00E30AFA" w:rsidRDefault="00082504" w:rsidP="007A7B70">
            <w:pPr>
              <w:widowControl w:val="0"/>
              <w:jc w:val="center"/>
              <w:rPr>
                <w:rFonts w:ascii="Gill Sans MT" w:hAnsi="Gill Sans MT" w:cs="Calibri"/>
                <w:sz w:val="20"/>
              </w:rPr>
            </w:pPr>
          </w:p>
          <w:p w14:paraId="0709DCD5" w14:textId="77777777" w:rsidR="00082504" w:rsidRPr="00E30AFA" w:rsidRDefault="00082504" w:rsidP="007A7B70">
            <w:pPr>
              <w:pStyle w:val="normaltableau"/>
              <w:widowControl w:val="0"/>
              <w:spacing w:before="0" w:after="0"/>
              <w:jc w:val="center"/>
              <w:rPr>
                <w:rFonts w:ascii="Gill Sans MT" w:eastAsia="DengXian Light" w:hAnsi="Gill Sans MT" w:cs="Calibri"/>
                <w:bCs/>
                <w:sz w:val="20"/>
                <w:szCs w:val="20"/>
              </w:rPr>
            </w:pPr>
          </w:p>
        </w:tc>
        <w:tc>
          <w:tcPr>
            <w:tcW w:w="1682" w:type="dxa"/>
          </w:tcPr>
          <w:p w14:paraId="206993C6" w14:textId="0646300D" w:rsidR="00082504" w:rsidRPr="00E30AFA" w:rsidRDefault="00082504" w:rsidP="00082504">
            <w:pPr>
              <w:pStyle w:val="normaltableau"/>
              <w:widowControl w:val="0"/>
              <w:spacing w:before="0" w:after="0"/>
              <w:jc w:val="center"/>
              <w:rPr>
                <w:rFonts w:ascii="Gill Sans MT" w:eastAsia="DengXian Light" w:hAnsi="Gill Sans MT" w:cs="Calibri"/>
                <w:iCs/>
                <w:sz w:val="20"/>
                <w:szCs w:val="20"/>
              </w:rPr>
            </w:pPr>
            <w:r>
              <w:rPr>
                <w:rFonts w:ascii="Gill Sans MT" w:hAnsi="Gill Sans MT" w:cs="Calibri"/>
                <w:b/>
                <w:sz w:val="20"/>
                <w:szCs w:val="20"/>
              </w:rPr>
              <w:t>Consultant</w:t>
            </w:r>
          </w:p>
        </w:tc>
        <w:tc>
          <w:tcPr>
            <w:tcW w:w="9036" w:type="dxa"/>
          </w:tcPr>
          <w:p w14:paraId="4DAE105A" w14:textId="77777777" w:rsidR="00082504" w:rsidRPr="00E30AFA" w:rsidRDefault="00082504" w:rsidP="00082504">
            <w:pPr>
              <w:widowControl w:val="0"/>
              <w:rPr>
                <w:rFonts w:ascii="Gill Sans MT" w:hAnsi="Gill Sans MT" w:cs="Calibri"/>
                <w:b/>
                <w:sz w:val="20"/>
              </w:rPr>
            </w:pPr>
            <w:r>
              <w:rPr>
                <w:rFonts w:ascii="Gill Sans MT" w:eastAsia="Calibri" w:hAnsi="Gill Sans MT" w:cs="Calibri"/>
                <w:b/>
                <w:sz w:val="20"/>
              </w:rPr>
              <w:t>Green Growth Capacity Development in Nepal</w:t>
            </w:r>
          </w:p>
          <w:p w14:paraId="0D56D5D8" w14:textId="61E2473D" w:rsidR="00437CB0" w:rsidRPr="00FE2433" w:rsidRDefault="00082504" w:rsidP="00082504">
            <w:pPr>
              <w:tabs>
                <w:tab w:val="left" w:pos="7938"/>
              </w:tabs>
              <w:jc w:val="both"/>
              <w:rPr>
                <w:rFonts w:ascii="Gill Sans MT" w:hAnsi="Gill Sans MT" w:cs="Calibri"/>
                <w:bCs/>
                <w:sz w:val="20"/>
              </w:rPr>
            </w:pPr>
            <w:r>
              <w:rPr>
                <w:rFonts w:ascii="Gill Sans MT" w:hAnsi="Gill Sans MT" w:cs="Calibri"/>
                <w:bCs/>
                <w:sz w:val="20"/>
              </w:rPr>
              <w:t xml:space="preserve">This intervention aimed at building capacity for mainstreaming green growth in economic development planning, policies and budgets, in the Government of Nepal to support climate change mitigation and adaptation goals. Tasks include conducting training needs assessment, developing the training curriculum and module content, and delivering training and mentoring. Participants gained awareness of green growth, INDCs and GHG inventories, appreciated the sectoral implications of green growth, and were capacitated to develop clear strategies for developing green growth responsive sector plans. The consultancy also identified links with existing initiatives, policies and </w:t>
            </w:r>
            <w:proofErr w:type="spellStart"/>
            <w:r>
              <w:rPr>
                <w:rFonts w:ascii="Gill Sans MT" w:hAnsi="Gill Sans MT" w:cs="Calibri"/>
                <w:bCs/>
                <w:sz w:val="20"/>
              </w:rPr>
              <w:t>programmes</w:t>
            </w:r>
            <w:proofErr w:type="spellEnd"/>
            <w:r>
              <w:rPr>
                <w:rFonts w:ascii="Gill Sans MT" w:hAnsi="Gill Sans MT" w:cs="Calibri"/>
                <w:bCs/>
                <w:sz w:val="20"/>
              </w:rPr>
              <w:t xml:space="preserve">, and shared global lessons on green growth implementation lesson learning with relevant government departments. Modules developed were: (1) Understanding Green Growth; (2) Strategies for Green Growth Implementation; (3) Mainstreaming Green Growth; (4) Lessons Learned in Green Growth Implementation. </w:t>
            </w:r>
          </w:p>
        </w:tc>
      </w:tr>
      <w:tr w:rsidR="00217D22" w:rsidRPr="00E30AFA" w14:paraId="7D6BB419" w14:textId="77777777" w:rsidTr="00966214">
        <w:tc>
          <w:tcPr>
            <w:tcW w:w="1276" w:type="dxa"/>
          </w:tcPr>
          <w:p w14:paraId="56304D51" w14:textId="77777777" w:rsidR="00217D22" w:rsidRPr="00E30AFA" w:rsidRDefault="00217D22" w:rsidP="00217D22">
            <w:pPr>
              <w:pStyle w:val="TableParagraph"/>
              <w:spacing w:line="243" w:lineRule="exact"/>
              <w:ind w:left="265"/>
              <w:jc w:val="left"/>
              <w:rPr>
                <w:rFonts w:ascii="Gill Sans MT" w:hAnsi="Gill Sans MT"/>
                <w:sz w:val="20"/>
                <w:szCs w:val="20"/>
              </w:rPr>
            </w:pPr>
            <w:r>
              <w:rPr>
                <w:rFonts w:ascii="Gill Sans MT" w:hAnsi="Gill Sans MT"/>
                <w:sz w:val="20"/>
                <w:szCs w:val="20"/>
              </w:rPr>
              <w:t>Jul</w:t>
            </w:r>
            <w:r>
              <w:rPr>
                <w:rFonts w:ascii="Gill Sans MT" w:hAnsi="Gill Sans MT"/>
                <w:spacing w:val="-2"/>
                <w:sz w:val="20"/>
                <w:szCs w:val="20"/>
              </w:rPr>
              <w:t xml:space="preserve"> </w:t>
            </w:r>
            <w:r>
              <w:rPr>
                <w:rFonts w:ascii="Gill Sans MT" w:hAnsi="Gill Sans MT"/>
                <w:sz w:val="20"/>
                <w:szCs w:val="20"/>
              </w:rPr>
              <w:t>2016-</w:t>
            </w:r>
          </w:p>
          <w:p w14:paraId="0DF40C15" w14:textId="161302C8" w:rsidR="00217D22" w:rsidRPr="00E30AFA" w:rsidRDefault="00217D22" w:rsidP="00217D22">
            <w:pPr>
              <w:pStyle w:val="normaltableau"/>
              <w:widowControl w:val="0"/>
              <w:spacing w:before="0" w:after="0"/>
              <w:jc w:val="center"/>
              <w:rPr>
                <w:rFonts w:ascii="Gill Sans MT" w:hAnsi="Gill Sans MT" w:cs="Calibri"/>
                <w:bCs/>
                <w:sz w:val="20"/>
                <w:szCs w:val="20"/>
              </w:rPr>
            </w:pPr>
            <w:r>
              <w:rPr>
                <w:rFonts w:ascii="Gill Sans MT" w:hAnsi="Gill Sans MT" w:cs="Calibri"/>
                <w:sz w:val="20"/>
                <w:szCs w:val="20"/>
              </w:rPr>
              <w:t>Aug</w:t>
            </w:r>
            <w:r>
              <w:rPr>
                <w:rFonts w:ascii="Gill Sans MT" w:hAnsi="Gill Sans MT" w:cs="Calibri"/>
                <w:spacing w:val="-4"/>
                <w:sz w:val="20"/>
                <w:szCs w:val="20"/>
              </w:rPr>
              <w:t xml:space="preserve"> </w:t>
            </w:r>
            <w:r>
              <w:rPr>
                <w:rFonts w:ascii="Gill Sans MT" w:hAnsi="Gill Sans MT" w:cs="Calibri"/>
                <w:sz w:val="20"/>
                <w:szCs w:val="20"/>
              </w:rPr>
              <w:t>2016</w:t>
            </w:r>
          </w:p>
        </w:tc>
        <w:tc>
          <w:tcPr>
            <w:tcW w:w="1418" w:type="dxa"/>
          </w:tcPr>
          <w:p w14:paraId="668041C4" w14:textId="725E6AC6" w:rsidR="00217D22" w:rsidRPr="00E30AFA" w:rsidRDefault="00217D22" w:rsidP="00217D22">
            <w:pPr>
              <w:pStyle w:val="normaltableau"/>
              <w:widowControl w:val="0"/>
              <w:spacing w:before="0" w:after="0"/>
              <w:jc w:val="center"/>
              <w:rPr>
                <w:rFonts w:ascii="Gill Sans MT" w:hAnsi="Gill Sans MT" w:cs="Calibri"/>
                <w:sz w:val="20"/>
                <w:szCs w:val="20"/>
              </w:rPr>
            </w:pPr>
            <w:r>
              <w:rPr>
                <w:rFonts w:ascii="Gill Sans MT" w:hAnsi="Gill Sans MT" w:cs="Calibri"/>
                <w:sz w:val="20"/>
                <w:szCs w:val="20"/>
              </w:rPr>
              <w:t>United</w:t>
            </w:r>
            <w:r>
              <w:rPr>
                <w:rFonts w:ascii="Gill Sans MT" w:hAnsi="Gill Sans MT" w:cs="Calibri"/>
                <w:spacing w:val="1"/>
                <w:sz w:val="20"/>
                <w:szCs w:val="20"/>
              </w:rPr>
              <w:t xml:space="preserve"> </w:t>
            </w:r>
            <w:r>
              <w:rPr>
                <w:rFonts w:ascii="Gill Sans MT" w:hAnsi="Gill Sans MT" w:cs="Calibri"/>
                <w:spacing w:val="-1"/>
                <w:sz w:val="20"/>
                <w:szCs w:val="20"/>
              </w:rPr>
              <w:t>Kingdom</w:t>
            </w:r>
          </w:p>
        </w:tc>
        <w:tc>
          <w:tcPr>
            <w:tcW w:w="2145" w:type="dxa"/>
          </w:tcPr>
          <w:p w14:paraId="2B333002" w14:textId="77777777" w:rsidR="00217D22" w:rsidRPr="00E30AFA" w:rsidRDefault="00217D22" w:rsidP="007A7B70">
            <w:pPr>
              <w:pStyle w:val="TableParagraph"/>
              <w:spacing w:line="243" w:lineRule="exact"/>
              <w:ind w:left="106" w:right="102"/>
              <w:rPr>
                <w:rFonts w:ascii="Gill Sans MT" w:hAnsi="Gill Sans MT"/>
                <w:sz w:val="20"/>
                <w:szCs w:val="20"/>
              </w:rPr>
            </w:pPr>
            <w:proofErr w:type="spellStart"/>
            <w:r>
              <w:rPr>
                <w:rFonts w:ascii="Gill Sans MT" w:hAnsi="Gill Sans MT"/>
                <w:sz w:val="20"/>
                <w:szCs w:val="20"/>
              </w:rPr>
              <w:t>UNIDO</w:t>
            </w:r>
            <w:proofErr w:type="spellEnd"/>
          </w:p>
          <w:p w14:paraId="65C57CCA" w14:textId="55F551BB" w:rsidR="00217D22" w:rsidRPr="00E30AFA" w:rsidRDefault="00217D22" w:rsidP="007A7B70">
            <w:pPr>
              <w:pStyle w:val="TableParagraph"/>
              <w:spacing w:before="0"/>
              <w:ind w:left="244" w:right="236" w:firstLine="3"/>
              <w:rPr>
                <w:rFonts w:ascii="Gill Sans MT" w:hAnsi="Gill Sans MT"/>
                <w:sz w:val="20"/>
                <w:szCs w:val="20"/>
              </w:rPr>
            </w:pPr>
            <w:r>
              <w:rPr>
                <w:rFonts w:ascii="Gill Sans MT" w:hAnsi="Gill Sans MT"/>
                <w:sz w:val="20"/>
                <w:szCs w:val="20"/>
              </w:rPr>
              <w:t>University of</w:t>
            </w:r>
            <w:r>
              <w:rPr>
                <w:rFonts w:ascii="Gill Sans MT" w:hAnsi="Gill Sans MT"/>
                <w:spacing w:val="1"/>
                <w:sz w:val="20"/>
                <w:szCs w:val="20"/>
              </w:rPr>
              <w:t xml:space="preserve"> </w:t>
            </w:r>
            <w:r>
              <w:rPr>
                <w:rFonts w:ascii="Gill Sans MT" w:hAnsi="Gill Sans MT"/>
                <w:sz w:val="20"/>
                <w:szCs w:val="20"/>
              </w:rPr>
              <w:t>Wolverhampton</w:t>
            </w:r>
            <w:r>
              <w:rPr>
                <w:rFonts w:ascii="Gill Sans MT" w:hAnsi="Gill Sans MT"/>
                <w:spacing w:val="1"/>
                <w:sz w:val="20"/>
                <w:szCs w:val="20"/>
              </w:rPr>
              <w:t xml:space="preserve"> </w:t>
            </w:r>
            <w:r>
              <w:rPr>
                <w:rFonts w:ascii="Gill Sans MT" w:hAnsi="Gill Sans MT"/>
                <w:b/>
                <w:sz w:val="20"/>
                <w:szCs w:val="20"/>
              </w:rPr>
              <w:t>Ella Haruna</w:t>
            </w:r>
            <w:r>
              <w:rPr>
                <w:rFonts w:ascii="Gill Sans MT" w:hAnsi="Gill Sans MT"/>
                <w:b/>
                <w:spacing w:val="1"/>
                <w:sz w:val="20"/>
                <w:szCs w:val="20"/>
              </w:rPr>
              <w:t xml:space="preserve"> </w:t>
            </w:r>
            <w:r>
              <w:rPr>
                <w:rFonts w:ascii="Gill Sans MT" w:hAnsi="Gill Sans MT"/>
                <w:sz w:val="20"/>
                <w:szCs w:val="20"/>
              </w:rPr>
              <w:t>Head of Centre</w:t>
            </w:r>
          </w:p>
          <w:p w14:paraId="6167E89F" w14:textId="645136D5" w:rsidR="00217D22" w:rsidRPr="00E30AFA" w:rsidRDefault="00217D22" w:rsidP="007A7B70">
            <w:pPr>
              <w:widowControl w:val="0"/>
              <w:jc w:val="center"/>
              <w:rPr>
                <w:rFonts w:ascii="Gill Sans MT" w:hAnsi="Gill Sans MT" w:cs="Calibri"/>
                <w:sz w:val="20"/>
              </w:rPr>
            </w:pPr>
            <w:hyperlink r:id="rId51">
              <w:r>
                <w:rPr>
                  <w:rFonts w:ascii="Gill Sans MT" w:hAnsi="Gill Sans MT" w:cs="Calibri"/>
                  <w:sz w:val="20"/>
                  <w:u w:val="single"/>
                </w:rPr>
                <w:t>ella.haruna@wlv.ac.uk</w:t>
              </w:r>
            </w:hyperlink>
          </w:p>
        </w:tc>
        <w:tc>
          <w:tcPr>
            <w:tcW w:w="1682" w:type="dxa"/>
          </w:tcPr>
          <w:p w14:paraId="6A541598" w14:textId="1AB18756" w:rsidR="00217D22" w:rsidRPr="00E30AFA" w:rsidRDefault="00217D22" w:rsidP="00217D22">
            <w:pPr>
              <w:pStyle w:val="normaltableau"/>
              <w:widowControl w:val="0"/>
              <w:spacing w:before="0" w:after="0"/>
              <w:jc w:val="center"/>
              <w:rPr>
                <w:rFonts w:ascii="Gill Sans MT" w:hAnsi="Gill Sans MT" w:cs="Calibri"/>
                <w:b/>
                <w:sz w:val="20"/>
                <w:szCs w:val="20"/>
              </w:rPr>
            </w:pPr>
            <w:r>
              <w:rPr>
                <w:rFonts w:ascii="Gill Sans MT" w:hAnsi="Gill Sans MT" w:cs="Calibri"/>
                <w:sz w:val="20"/>
                <w:szCs w:val="20"/>
              </w:rPr>
              <w:t>Module</w:t>
            </w:r>
            <w:r>
              <w:rPr>
                <w:rFonts w:ascii="Gill Sans MT" w:hAnsi="Gill Sans MT" w:cs="Calibri"/>
                <w:spacing w:val="-5"/>
                <w:sz w:val="20"/>
                <w:szCs w:val="20"/>
              </w:rPr>
              <w:t xml:space="preserve"> </w:t>
            </w:r>
            <w:r>
              <w:rPr>
                <w:rFonts w:ascii="Gill Sans MT" w:hAnsi="Gill Sans MT" w:cs="Calibri"/>
                <w:sz w:val="20"/>
                <w:szCs w:val="20"/>
              </w:rPr>
              <w:t>writer</w:t>
            </w:r>
          </w:p>
        </w:tc>
        <w:tc>
          <w:tcPr>
            <w:tcW w:w="9036" w:type="dxa"/>
          </w:tcPr>
          <w:p w14:paraId="27A1AEAF" w14:textId="77777777" w:rsidR="00217D22" w:rsidRPr="00E30AFA" w:rsidRDefault="00217D22" w:rsidP="00C21485">
            <w:pPr>
              <w:pStyle w:val="TableParagraph"/>
              <w:spacing w:line="243" w:lineRule="exact"/>
              <w:ind w:left="0"/>
              <w:jc w:val="both"/>
              <w:rPr>
                <w:rFonts w:ascii="Gill Sans MT" w:hAnsi="Gill Sans MT"/>
                <w:b/>
                <w:sz w:val="20"/>
                <w:szCs w:val="20"/>
              </w:rPr>
            </w:pPr>
            <w:r>
              <w:rPr>
                <w:rFonts w:ascii="Gill Sans MT" w:hAnsi="Gill Sans MT"/>
                <w:b/>
                <w:sz w:val="20"/>
                <w:szCs w:val="20"/>
              </w:rPr>
              <w:t>Quality</w:t>
            </w:r>
            <w:r>
              <w:rPr>
                <w:rFonts w:ascii="Gill Sans MT" w:hAnsi="Gill Sans MT"/>
                <w:b/>
                <w:spacing w:val="-4"/>
                <w:sz w:val="20"/>
                <w:szCs w:val="20"/>
              </w:rPr>
              <w:t xml:space="preserve"> </w:t>
            </w:r>
            <w:r>
              <w:rPr>
                <w:rFonts w:ascii="Gill Sans MT" w:hAnsi="Gill Sans MT"/>
                <w:b/>
                <w:sz w:val="20"/>
                <w:szCs w:val="20"/>
              </w:rPr>
              <w:t>Infrastructure</w:t>
            </w:r>
            <w:r>
              <w:rPr>
                <w:rFonts w:ascii="Gill Sans MT" w:hAnsi="Gill Sans MT"/>
                <w:b/>
                <w:spacing w:val="-5"/>
                <w:sz w:val="20"/>
                <w:szCs w:val="20"/>
              </w:rPr>
              <w:t xml:space="preserve"> </w:t>
            </w:r>
            <w:r>
              <w:rPr>
                <w:rFonts w:ascii="Gill Sans MT" w:hAnsi="Gill Sans MT"/>
                <w:b/>
                <w:sz w:val="20"/>
                <w:szCs w:val="20"/>
              </w:rPr>
              <w:t>E-Learning</w:t>
            </w:r>
            <w:r>
              <w:rPr>
                <w:rFonts w:ascii="Gill Sans MT" w:hAnsi="Gill Sans MT"/>
                <w:b/>
                <w:spacing w:val="-4"/>
                <w:sz w:val="20"/>
                <w:szCs w:val="20"/>
              </w:rPr>
              <w:t xml:space="preserve"> </w:t>
            </w:r>
            <w:r>
              <w:rPr>
                <w:rFonts w:ascii="Gill Sans MT" w:hAnsi="Gill Sans MT"/>
                <w:b/>
                <w:sz w:val="20"/>
                <w:szCs w:val="20"/>
              </w:rPr>
              <w:t>Project</w:t>
            </w:r>
          </w:p>
          <w:p w14:paraId="36CD4F65" w14:textId="0646D4C6" w:rsidR="00217D22" w:rsidRPr="00E30AFA" w:rsidRDefault="00217D22" w:rsidP="00C21485">
            <w:pPr>
              <w:pStyle w:val="TableParagraph"/>
              <w:spacing w:before="0"/>
              <w:ind w:left="0" w:right="85"/>
              <w:jc w:val="both"/>
              <w:rPr>
                <w:rFonts w:ascii="Gill Sans MT" w:hAnsi="Gill Sans MT"/>
                <w:sz w:val="20"/>
                <w:szCs w:val="20"/>
              </w:rPr>
            </w:pPr>
            <w:r>
              <w:rPr>
                <w:rFonts w:ascii="Gill Sans MT" w:hAnsi="Gill Sans MT"/>
                <w:sz w:val="20"/>
                <w:szCs w:val="20"/>
              </w:rPr>
              <w:t>Developed</w:t>
            </w:r>
            <w:r>
              <w:rPr>
                <w:rFonts w:ascii="Gill Sans MT" w:hAnsi="Gill Sans MT"/>
                <w:spacing w:val="1"/>
                <w:sz w:val="20"/>
                <w:szCs w:val="20"/>
              </w:rPr>
              <w:t xml:space="preserve"> </w:t>
            </w:r>
            <w:r>
              <w:rPr>
                <w:rFonts w:ascii="Gill Sans MT" w:hAnsi="Gill Sans MT"/>
                <w:sz w:val="20"/>
                <w:szCs w:val="20"/>
              </w:rPr>
              <w:t>modules</w:t>
            </w:r>
            <w:r>
              <w:rPr>
                <w:rFonts w:ascii="Gill Sans MT" w:hAnsi="Gill Sans MT"/>
                <w:spacing w:val="1"/>
                <w:sz w:val="20"/>
                <w:szCs w:val="20"/>
              </w:rPr>
              <w:t xml:space="preserve"> </w:t>
            </w:r>
            <w:r>
              <w:rPr>
                <w:rFonts w:ascii="Gill Sans MT" w:hAnsi="Gill Sans MT"/>
                <w:sz w:val="20"/>
                <w:szCs w:val="20"/>
              </w:rPr>
              <w:t>to</w:t>
            </w:r>
            <w:r>
              <w:rPr>
                <w:rFonts w:ascii="Gill Sans MT" w:hAnsi="Gill Sans MT"/>
                <w:spacing w:val="1"/>
                <w:sz w:val="20"/>
                <w:szCs w:val="20"/>
              </w:rPr>
              <w:t xml:space="preserve"> </w:t>
            </w:r>
            <w:r>
              <w:rPr>
                <w:rFonts w:ascii="Gill Sans MT" w:hAnsi="Gill Sans MT"/>
                <w:sz w:val="20"/>
                <w:szCs w:val="20"/>
              </w:rPr>
              <w:t>support</w:t>
            </w:r>
            <w:r>
              <w:rPr>
                <w:rFonts w:ascii="Gill Sans MT" w:hAnsi="Gill Sans MT"/>
                <w:spacing w:val="1"/>
                <w:sz w:val="20"/>
                <w:szCs w:val="20"/>
              </w:rPr>
              <w:t xml:space="preserve"> </w:t>
            </w:r>
            <w:r>
              <w:rPr>
                <w:rFonts w:ascii="Gill Sans MT" w:hAnsi="Gill Sans MT"/>
                <w:sz w:val="20"/>
                <w:szCs w:val="20"/>
              </w:rPr>
              <w:t>a</w:t>
            </w:r>
            <w:r>
              <w:rPr>
                <w:rFonts w:ascii="Gill Sans MT" w:hAnsi="Gill Sans MT"/>
                <w:spacing w:val="1"/>
                <w:sz w:val="20"/>
                <w:szCs w:val="20"/>
              </w:rPr>
              <w:t xml:space="preserve"> </w:t>
            </w:r>
            <w:r>
              <w:rPr>
                <w:rFonts w:ascii="Gill Sans MT" w:hAnsi="Gill Sans MT"/>
                <w:sz w:val="20"/>
                <w:szCs w:val="20"/>
              </w:rPr>
              <w:t>global</w:t>
            </w:r>
            <w:r>
              <w:rPr>
                <w:rFonts w:ascii="Gill Sans MT" w:hAnsi="Gill Sans MT"/>
                <w:spacing w:val="1"/>
                <w:sz w:val="20"/>
                <w:szCs w:val="20"/>
              </w:rPr>
              <w:t xml:space="preserve"> </w:t>
            </w:r>
            <w:r>
              <w:rPr>
                <w:rFonts w:ascii="Gill Sans MT" w:hAnsi="Gill Sans MT"/>
                <w:sz w:val="20"/>
                <w:szCs w:val="20"/>
              </w:rPr>
              <w:t>e-learning-based</w:t>
            </w:r>
            <w:r>
              <w:rPr>
                <w:rFonts w:ascii="Gill Sans MT" w:hAnsi="Gill Sans MT"/>
                <w:spacing w:val="1"/>
                <w:sz w:val="20"/>
                <w:szCs w:val="20"/>
              </w:rPr>
              <w:t xml:space="preserve"> </w:t>
            </w:r>
            <w:r>
              <w:rPr>
                <w:rFonts w:ascii="Gill Sans MT" w:hAnsi="Gill Sans MT"/>
                <w:sz w:val="20"/>
                <w:szCs w:val="20"/>
              </w:rPr>
              <w:t>capacity</w:t>
            </w:r>
            <w:r>
              <w:rPr>
                <w:rFonts w:ascii="Gill Sans MT" w:hAnsi="Gill Sans MT"/>
                <w:spacing w:val="1"/>
                <w:sz w:val="20"/>
                <w:szCs w:val="20"/>
              </w:rPr>
              <w:t xml:space="preserve"> </w:t>
            </w:r>
            <w:r>
              <w:rPr>
                <w:rFonts w:ascii="Gill Sans MT" w:hAnsi="Gill Sans MT"/>
                <w:sz w:val="20"/>
                <w:szCs w:val="20"/>
              </w:rPr>
              <w:t>development</w:t>
            </w:r>
            <w:r>
              <w:rPr>
                <w:rFonts w:ascii="Gill Sans MT" w:hAnsi="Gill Sans MT"/>
                <w:spacing w:val="1"/>
                <w:sz w:val="20"/>
                <w:szCs w:val="20"/>
              </w:rPr>
              <w:t xml:space="preserve"> </w:t>
            </w:r>
            <w:r>
              <w:rPr>
                <w:rFonts w:ascii="Gill Sans MT" w:hAnsi="Gill Sans MT"/>
                <w:sz w:val="20"/>
                <w:szCs w:val="20"/>
              </w:rPr>
              <w:t>program</w:t>
            </w:r>
            <w:r>
              <w:rPr>
                <w:rFonts w:ascii="Gill Sans MT" w:hAnsi="Gill Sans MT"/>
                <w:spacing w:val="1"/>
                <w:sz w:val="20"/>
                <w:szCs w:val="20"/>
              </w:rPr>
              <w:t xml:space="preserve"> </w:t>
            </w:r>
            <w:r>
              <w:rPr>
                <w:rFonts w:ascii="Gill Sans MT" w:hAnsi="Gill Sans MT"/>
                <w:sz w:val="20"/>
                <w:szCs w:val="20"/>
              </w:rPr>
              <w:t>aimed</w:t>
            </w:r>
            <w:r>
              <w:rPr>
                <w:rFonts w:ascii="Gill Sans MT" w:hAnsi="Gill Sans MT"/>
                <w:spacing w:val="1"/>
                <w:sz w:val="20"/>
                <w:szCs w:val="20"/>
              </w:rPr>
              <w:t xml:space="preserve"> </w:t>
            </w:r>
            <w:r>
              <w:rPr>
                <w:rFonts w:ascii="Gill Sans MT" w:hAnsi="Gill Sans MT"/>
                <w:sz w:val="20"/>
                <w:szCs w:val="20"/>
              </w:rPr>
              <w:t>at</w:t>
            </w:r>
            <w:r>
              <w:rPr>
                <w:rFonts w:ascii="Gill Sans MT" w:hAnsi="Gill Sans MT"/>
                <w:spacing w:val="1"/>
                <w:sz w:val="20"/>
                <w:szCs w:val="20"/>
              </w:rPr>
              <w:t xml:space="preserve"> </w:t>
            </w:r>
            <w:r>
              <w:rPr>
                <w:rFonts w:ascii="Gill Sans MT" w:hAnsi="Gill Sans MT"/>
                <w:sz w:val="20"/>
                <w:szCs w:val="20"/>
              </w:rPr>
              <w:t xml:space="preserve">strengthening quality infrastructure among </w:t>
            </w:r>
            <w:proofErr w:type="spellStart"/>
            <w:r>
              <w:rPr>
                <w:rFonts w:ascii="Gill Sans MT" w:hAnsi="Gill Sans MT"/>
                <w:sz w:val="20"/>
                <w:szCs w:val="20"/>
              </w:rPr>
              <w:t>UNIDO’s</w:t>
            </w:r>
            <w:proofErr w:type="spellEnd"/>
            <w:r>
              <w:rPr>
                <w:rFonts w:ascii="Gill Sans MT" w:hAnsi="Gill Sans MT"/>
                <w:sz w:val="20"/>
                <w:szCs w:val="20"/>
              </w:rPr>
              <w:t xml:space="preserve"> targeted countries and institutions. Tasks included</w:t>
            </w:r>
            <w:r>
              <w:rPr>
                <w:rFonts w:ascii="Gill Sans MT" w:hAnsi="Gill Sans MT"/>
                <w:spacing w:val="1"/>
                <w:sz w:val="20"/>
                <w:szCs w:val="20"/>
              </w:rPr>
              <w:t xml:space="preserve"> </w:t>
            </w:r>
            <w:r>
              <w:rPr>
                <w:rFonts w:ascii="Gill Sans MT" w:hAnsi="Gill Sans MT"/>
                <w:sz w:val="20"/>
                <w:szCs w:val="20"/>
              </w:rPr>
              <w:t>developing concise learning objectives and outcomes, developing relevant and succinct content; identifying</w:t>
            </w:r>
            <w:r>
              <w:rPr>
                <w:rFonts w:ascii="Gill Sans MT" w:hAnsi="Gill Sans MT"/>
                <w:spacing w:val="1"/>
                <w:sz w:val="20"/>
                <w:szCs w:val="20"/>
              </w:rPr>
              <w:t xml:space="preserve"> </w:t>
            </w:r>
            <w:r>
              <w:rPr>
                <w:rFonts w:ascii="Gill Sans MT" w:hAnsi="Gill Sans MT"/>
                <w:sz w:val="20"/>
                <w:szCs w:val="20"/>
              </w:rPr>
              <w:t>appropriate</w:t>
            </w:r>
            <w:r>
              <w:rPr>
                <w:rFonts w:ascii="Gill Sans MT" w:hAnsi="Gill Sans MT"/>
                <w:spacing w:val="18"/>
                <w:sz w:val="20"/>
                <w:szCs w:val="20"/>
              </w:rPr>
              <w:t xml:space="preserve"> </w:t>
            </w:r>
            <w:r>
              <w:rPr>
                <w:rFonts w:ascii="Gill Sans MT" w:hAnsi="Gill Sans MT"/>
                <w:sz w:val="20"/>
                <w:szCs w:val="20"/>
              </w:rPr>
              <w:t>case</w:t>
            </w:r>
            <w:r>
              <w:rPr>
                <w:rFonts w:ascii="Gill Sans MT" w:hAnsi="Gill Sans MT"/>
                <w:spacing w:val="16"/>
                <w:sz w:val="20"/>
                <w:szCs w:val="20"/>
              </w:rPr>
              <w:t xml:space="preserve"> </w:t>
            </w:r>
            <w:r>
              <w:rPr>
                <w:rFonts w:ascii="Gill Sans MT" w:hAnsi="Gill Sans MT"/>
                <w:sz w:val="20"/>
                <w:szCs w:val="20"/>
              </w:rPr>
              <w:t>studies,</w:t>
            </w:r>
            <w:r>
              <w:rPr>
                <w:rFonts w:ascii="Gill Sans MT" w:hAnsi="Gill Sans MT"/>
                <w:spacing w:val="17"/>
                <w:sz w:val="20"/>
                <w:szCs w:val="20"/>
              </w:rPr>
              <w:t xml:space="preserve"> </w:t>
            </w:r>
            <w:r>
              <w:rPr>
                <w:rFonts w:ascii="Gill Sans MT" w:hAnsi="Gill Sans MT"/>
                <w:sz w:val="20"/>
                <w:szCs w:val="20"/>
              </w:rPr>
              <w:t>ensuring</w:t>
            </w:r>
            <w:r>
              <w:rPr>
                <w:rFonts w:ascii="Gill Sans MT" w:hAnsi="Gill Sans MT"/>
                <w:spacing w:val="19"/>
                <w:sz w:val="20"/>
                <w:szCs w:val="20"/>
              </w:rPr>
              <w:t xml:space="preserve"> </w:t>
            </w:r>
            <w:r>
              <w:rPr>
                <w:rFonts w:ascii="Gill Sans MT" w:hAnsi="Gill Sans MT"/>
                <w:sz w:val="20"/>
                <w:szCs w:val="20"/>
              </w:rPr>
              <w:t>effective</w:t>
            </w:r>
            <w:r>
              <w:rPr>
                <w:rFonts w:ascii="Gill Sans MT" w:hAnsi="Gill Sans MT"/>
                <w:spacing w:val="19"/>
                <w:sz w:val="20"/>
                <w:szCs w:val="20"/>
              </w:rPr>
              <w:t xml:space="preserve"> </w:t>
            </w:r>
            <w:r>
              <w:rPr>
                <w:rFonts w:ascii="Gill Sans MT" w:hAnsi="Gill Sans MT"/>
                <w:sz w:val="20"/>
                <w:szCs w:val="20"/>
              </w:rPr>
              <w:t>assessment,</w:t>
            </w:r>
            <w:r>
              <w:rPr>
                <w:rFonts w:ascii="Gill Sans MT" w:hAnsi="Gill Sans MT"/>
                <w:spacing w:val="19"/>
                <w:sz w:val="20"/>
                <w:szCs w:val="20"/>
              </w:rPr>
              <w:t xml:space="preserve"> </w:t>
            </w:r>
            <w:r>
              <w:rPr>
                <w:rFonts w:ascii="Gill Sans MT" w:hAnsi="Gill Sans MT"/>
                <w:sz w:val="20"/>
                <w:szCs w:val="20"/>
              </w:rPr>
              <w:t>and</w:t>
            </w:r>
            <w:r>
              <w:rPr>
                <w:rFonts w:ascii="Gill Sans MT" w:hAnsi="Gill Sans MT"/>
                <w:spacing w:val="20"/>
                <w:sz w:val="20"/>
                <w:szCs w:val="20"/>
              </w:rPr>
              <w:t xml:space="preserve"> </w:t>
            </w:r>
            <w:r>
              <w:rPr>
                <w:rFonts w:ascii="Gill Sans MT" w:hAnsi="Gill Sans MT"/>
                <w:sz w:val="20"/>
                <w:szCs w:val="20"/>
              </w:rPr>
              <w:t>developing</w:t>
            </w:r>
            <w:r>
              <w:rPr>
                <w:rFonts w:ascii="Gill Sans MT" w:hAnsi="Gill Sans MT"/>
                <w:spacing w:val="21"/>
                <w:sz w:val="20"/>
                <w:szCs w:val="20"/>
              </w:rPr>
              <w:t xml:space="preserve"> </w:t>
            </w:r>
            <w:r>
              <w:rPr>
                <w:rFonts w:ascii="Gill Sans MT" w:hAnsi="Gill Sans MT"/>
                <w:sz w:val="20"/>
                <w:szCs w:val="20"/>
              </w:rPr>
              <w:t>an</w:t>
            </w:r>
            <w:r>
              <w:rPr>
                <w:rFonts w:ascii="Gill Sans MT" w:hAnsi="Gill Sans MT"/>
                <w:spacing w:val="17"/>
                <w:sz w:val="20"/>
                <w:szCs w:val="20"/>
              </w:rPr>
              <w:t xml:space="preserve"> </w:t>
            </w:r>
            <w:r>
              <w:rPr>
                <w:rFonts w:ascii="Gill Sans MT" w:hAnsi="Gill Sans MT"/>
                <w:sz w:val="20"/>
                <w:szCs w:val="20"/>
              </w:rPr>
              <w:t>interactive</w:t>
            </w:r>
            <w:r>
              <w:rPr>
                <w:rFonts w:ascii="Gill Sans MT" w:hAnsi="Gill Sans MT"/>
                <w:spacing w:val="16"/>
                <w:sz w:val="20"/>
                <w:szCs w:val="20"/>
              </w:rPr>
              <w:t xml:space="preserve"> </w:t>
            </w:r>
            <w:r>
              <w:rPr>
                <w:rFonts w:ascii="Gill Sans MT" w:hAnsi="Gill Sans MT"/>
                <w:sz w:val="20"/>
                <w:szCs w:val="20"/>
              </w:rPr>
              <w:t>resource</w:t>
            </w:r>
            <w:r>
              <w:rPr>
                <w:rFonts w:ascii="Gill Sans MT" w:hAnsi="Gill Sans MT"/>
                <w:spacing w:val="18"/>
                <w:sz w:val="20"/>
                <w:szCs w:val="20"/>
              </w:rPr>
              <w:t xml:space="preserve"> </w:t>
            </w:r>
            <w:r>
              <w:rPr>
                <w:rFonts w:ascii="Gill Sans MT" w:hAnsi="Gill Sans MT"/>
                <w:sz w:val="20"/>
                <w:szCs w:val="20"/>
              </w:rPr>
              <w:t>bases</w:t>
            </w:r>
            <w:r>
              <w:rPr>
                <w:rFonts w:ascii="Gill Sans MT" w:hAnsi="Gill Sans MT"/>
                <w:spacing w:val="22"/>
                <w:sz w:val="20"/>
                <w:szCs w:val="20"/>
              </w:rPr>
              <w:t xml:space="preserve"> </w:t>
            </w:r>
            <w:r>
              <w:rPr>
                <w:rFonts w:ascii="Gill Sans MT" w:hAnsi="Gill Sans MT"/>
                <w:sz w:val="20"/>
                <w:szCs w:val="20"/>
              </w:rPr>
              <w:t>for supporting</w:t>
            </w:r>
            <w:r>
              <w:rPr>
                <w:rFonts w:ascii="Gill Sans MT" w:hAnsi="Gill Sans MT"/>
                <w:spacing w:val="-3"/>
                <w:sz w:val="20"/>
                <w:szCs w:val="20"/>
              </w:rPr>
              <w:t xml:space="preserve"> </w:t>
            </w:r>
            <w:r>
              <w:rPr>
                <w:rFonts w:ascii="Gill Sans MT" w:hAnsi="Gill Sans MT"/>
                <w:sz w:val="20"/>
                <w:szCs w:val="20"/>
              </w:rPr>
              <w:t>teaching</w:t>
            </w:r>
            <w:r>
              <w:rPr>
                <w:rFonts w:ascii="Gill Sans MT" w:hAnsi="Gill Sans MT"/>
                <w:spacing w:val="-3"/>
                <w:sz w:val="20"/>
                <w:szCs w:val="20"/>
              </w:rPr>
              <w:t xml:space="preserve"> </w:t>
            </w:r>
            <w:r>
              <w:rPr>
                <w:rFonts w:ascii="Gill Sans MT" w:hAnsi="Gill Sans MT"/>
                <w:sz w:val="20"/>
                <w:szCs w:val="20"/>
              </w:rPr>
              <w:t>and</w:t>
            </w:r>
            <w:r>
              <w:rPr>
                <w:rFonts w:ascii="Gill Sans MT" w:hAnsi="Gill Sans MT"/>
                <w:spacing w:val="-3"/>
                <w:sz w:val="20"/>
                <w:szCs w:val="20"/>
              </w:rPr>
              <w:t xml:space="preserve"> </w:t>
            </w:r>
            <w:r>
              <w:rPr>
                <w:rFonts w:ascii="Gill Sans MT" w:hAnsi="Gill Sans MT"/>
                <w:sz w:val="20"/>
                <w:szCs w:val="20"/>
              </w:rPr>
              <w:t>learning</w:t>
            </w:r>
          </w:p>
        </w:tc>
      </w:tr>
      <w:tr w:rsidR="00082504" w:rsidRPr="00E30AFA" w14:paraId="632764EE" w14:textId="77777777" w:rsidTr="00966214">
        <w:tc>
          <w:tcPr>
            <w:tcW w:w="1276" w:type="dxa"/>
          </w:tcPr>
          <w:p w14:paraId="4F805E72" w14:textId="665D6221" w:rsidR="00082504" w:rsidRPr="00E30AFA" w:rsidRDefault="00082504" w:rsidP="00082504">
            <w:pPr>
              <w:pStyle w:val="normaltableau"/>
              <w:widowControl w:val="0"/>
              <w:spacing w:before="0" w:after="0"/>
              <w:jc w:val="center"/>
              <w:rPr>
                <w:rFonts w:ascii="Gill Sans MT" w:hAnsi="Gill Sans MT" w:cs="Calibri"/>
                <w:bCs/>
                <w:sz w:val="20"/>
                <w:szCs w:val="20"/>
                <w:lang w:val="en-US"/>
              </w:rPr>
            </w:pPr>
            <w:r>
              <w:rPr>
                <w:rFonts w:ascii="Gill Sans MT" w:hAnsi="Gill Sans MT" w:cs="Calibri"/>
                <w:bCs/>
                <w:sz w:val="20"/>
                <w:szCs w:val="20"/>
                <w:lang w:val="en-US"/>
              </w:rPr>
              <w:t>Jun 2015-</w:t>
            </w:r>
          </w:p>
          <w:p w14:paraId="6A2C1BFC" w14:textId="278A80A7" w:rsidR="00082504" w:rsidRPr="00E30AFA" w:rsidRDefault="00082504" w:rsidP="00082504">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bCs/>
                <w:sz w:val="20"/>
                <w:szCs w:val="20"/>
                <w:lang w:val="en-US"/>
              </w:rPr>
              <w:t>Jul 2016</w:t>
            </w:r>
          </w:p>
        </w:tc>
        <w:tc>
          <w:tcPr>
            <w:tcW w:w="1418" w:type="dxa"/>
          </w:tcPr>
          <w:p w14:paraId="393A8676" w14:textId="3941548E" w:rsidR="00082504" w:rsidRPr="00E30AFA" w:rsidRDefault="00082504" w:rsidP="00082504">
            <w:pPr>
              <w:pStyle w:val="normaltableau"/>
              <w:widowControl w:val="0"/>
              <w:spacing w:before="0" w:after="0"/>
              <w:jc w:val="center"/>
              <w:rPr>
                <w:rFonts w:ascii="Gill Sans MT" w:eastAsia="DengXian Light" w:hAnsi="Gill Sans MT" w:cs="Calibri"/>
                <w:bCs/>
                <w:sz w:val="20"/>
                <w:szCs w:val="20"/>
              </w:rPr>
            </w:pPr>
            <w:r>
              <w:rPr>
                <w:rFonts w:ascii="Gill Sans MT" w:hAnsi="Gill Sans MT" w:cs="Calibri"/>
                <w:sz w:val="20"/>
                <w:szCs w:val="20"/>
                <w:lang w:val="en-US"/>
              </w:rPr>
              <w:t>UK</w:t>
            </w:r>
          </w:p>
        </w:tc>
        <w:tc>
          <w:tcPr>
            <w:tcW w:w="2145" w:type="dxa"/>
          </w:tcPr>
          <w:p w14:paraId="1A559385" w14:textId="77777777" w:rsidR="00082504" w:rsidRPr="00E30AFA" w:rsidRDefault="00082504" w:rsidP="007A7B70">
            <w:pPr>
              <w:pStyle w:val="normaltableau"/>
              <w:widowControl w:val="0"/>
              <w:spacing w:before="0" w:after="0"/>
              <w:jc w:val="center"/>
              <w:rPr>
                <w:rFonts w:ascii="Gill Sans MT" w:hAnsi="Gill Sans MT" w:cs="Calibri"/>
                <w:bCs/>
                <w:sz w:val="20"/>
                <w:szCs w:val="20"/>
                <w:lang w:val="en-US"/>
              </w:rPr>
            </w:pPr>
            <w:r>
              <w:rPr>
                <w:rFonts w:ascii="Gill Sans MT" w:hAnsi="Gill Sans MT" w:cs="Calibri"/>
                <w:bCs/>
                <w:sz w:val="20"/>
                <w:szCs w:val="20"/>
                <w:lang w:val="en-US"/>
              </w:rPr>
              <w:t>University of Wolverhampton</w:t>
            </w:r>
          </w:p>
          <w:p w14:paraId="6009172D" w14:textId="77777777" w:rsidR="00082504" w:rsidRPr="00E30AFA" w:rsidRDefault="00082504" w:rsidP="007A7B70">
            <w:pPr>
              <w:pStyle w:val="normaltableau"/>
              <w:widowControl w:val="0"/>
              <w:spacing w:before="0" w:after="0"/>
              <w:jc w:val="center"/>
              <w:rPr>
                <w:rFonts w:ascii="Gill Sans MT" w:hAnsi="Gill Sans MT" w:cs="Calibri"/>
                <w:bCs/>
                <w:sz w:val="20"/>
                <w:szCs w:val="20"/>
                <w:lang w:val="en-US"/>
              </w:rPr>
            </w:pPr>
            <w:r>
              <w:rPr>
                <w:rFonts w:ascii="Gill Sans MT" w:hAnsi="Gill Sans MT" w:cs="Calibri"/>
                <w:bCs/>
                <w:sz w:val="20"/>
                <w:szCs w:val="20"/>
                <w:lang w:val="en-US"/>
              </w:rPr>
              <w:t>Richard Nyirenda</w:t>
            </w:r>
          </w:p>
          <w:p w14:paraId="57CB0C96" w14:textId="77777777" w:rsidR="00082504" w:rsidRPr="00E30AFA" w:rsidRDefault="00082504" w:rsidP="007A7B70">
            <w:pPr>
              <w:pStyle w:val="normaltableau"/>
              <w:widowControl w:val="0"/>
              <w:spacing w:before="0" w:after="0"/>
              <w:jc w:val="center"/>
              <w:rPr>
                <w:rFonts w:ascii="Gill Sans MT" w:hAnsi="Gill Sans MT" w:cs="Calibri"/>
                <w:bCs/>
                <w:sz w:val="20"/>
                <w:szCs w:val="20"/>
                <w:lang w:val="en-US"/>
              </w:rPr>
            </w:pPr>
          </w:p>
          <w:p w14:paraId="23AEBE45" w14:textId="77777777" w:rsidR="00082504" w:rsidRPr="00E30AFA" w:rsidRDefault="00082504" w:rsidP="007A7B70">
            <w:pPr>
              <w:pStyle w:val="normaltableau"/>
              <w:widowControl w:val="0"/>
              <w:spacing w:before="0" w:after="0"/>
              <w:jc w:val="center"/>
              <w:rPr>
                <w:rFonts w:ascii="Gill Sans MT" w:hAnsi="Gill Sans MT" w:cs="Calibri"/>
                <w:bCs/>
                <w:sz w:val="20"/>
                <w:szCs w:val="20"/>
              </w:rPr>
            </w:pPr>
            <w:hyperlink r:id="rId52" w:history="1">
              <w:r>
                <w:rPr>
                  <w:rFonts w:ascii="Gill Sans MT" w:hAnsi="Gill Sans MT" w:cs="Calibri"/>
                  <w:bCs/>
                  <w:sz w:val="20"/>
                  <w:szCs w:val="20"/>
                </w:rPr>
                <w:t>R.N.Nyirenda@wlv.ac.uk</w:t>
              </w:r>
            </w:hyperlink>
          </w:p>
          <w:p w14:paraId="154536A2" w14:textId="77777777" w:rsidR="00082504" w:rsidRPr="00E30AFA" w:rsidRDefault="00082504" w:rsidP="007A7B70">
            <w:pPr>
              <w:pStyle w:val="normaltableau"/>
              <w:widowControl w:val="0"/>
              <w:spacing w:before="0" w:after="0"/>
              <w:jc w:val="center"/>
              <w:rPr>
                <w:rFonts w:ascii="Gill Sans MT" w:eastAsia="DengXian Light" w:hAnsi="Gill Sans MT" w:cs="Calibri"/>
                <w:bCs/>
                <w:sz w:val="20"/>
                <w:szCs w:val="20"/>
              </w:rPr>
            </w:pPr>
          </w:p>
        </w:tc>
        <w:tc>
          <w:tcPr>
            <w:tcW w:w="1682" w:type="dxa"/>
          </w:tcPr>
          <w:p w14:paraId="1B4DAF8F" w14:textId="29BFB047" w:rsidR="00082504" w:rsidRPr="00E30AFA" w:rsidRDefault="00082504" w:rsidP="00082504">
            <w:pPr>
              <w:pStyle w:val="normaltableau"/>
              <w:widowControl w:val="0"/>
              <w:spacing w:before="0" w:after="0"/>
              <w:jc w:val="center"/>
              <w:rPr>
                <w:rFonts w:ascii="Gill Sans MT" w:eastAsia="DengXian Light" w:hAnsi="Gill Sans MT" w:cs="Calibri"/>
                <w:bCs/>
                <w:iCs/>
                <w:sz w:val="20"/>
                <w:szCs w:val="20"/>
              </w:rPr>
            </w:pPr>
            <w:r>
              <w:rPr>
                <w:rFonts w:ascii="Gill Sans MT" w:hAnsi="Gill Sans MT" w:cs="Calibri"/>
                <w:bCs/>
                <w:sz w:val="20"/>
                <w:szCs w:val="20"/>
                <w:lang w:val="en-US"/>
              </w:rPr>
              <w:t>Trainer</w:t>
            </w:r>
          </w:p>
        </w:tc>
        <w:tc>
          <w:tcPr>
            <w:tcW w:w="9036" w:type="dxa"/>
          </w:tcPr>
          <w:p w14:paraId="39DA5AFA" w14:textId="77777777" w:rsidR="00082504" w:rsidRPr="00E30AFA" w:rsidRDefault="00082504" w:rsidP="00082504">
            <w:pPr>
              <w:widowControl w:val="0"/>
              <w:jc w:val="both"/>
              <w:rPr>
                <w:rFonts w:ascii="Gill Sans MT" w:eastAsia="Calibri" w:hAnsi="Gill Sans MT" w:cs="Calibri"/>
                <w:b/>
                <w:sz w:val="20"/>
              </w:rPr>
            </w:pPr>
            <w:r>
              <w:rPr>
                <w:rFonts w:ascii="Gill Sans MT" w:eastAsia="Calibri" w:hAnsi="Gill Sans MT" w:cs="Calibri"/>
                <w:b/>
                <w:sz w:val="20"/>
              </w:rPr>
              <w:t xml:space="preserve">Improving Forest Governance Course </w:t>
            </w:r>
          </w:p>
          <w:p w14:paraId="0E54B81A" w14:textId="24672EF8" w:rsidR="00082504" w:rsidRPr="00E30AFA" w:rsidRDefault="00082504" w:rsidP="00082504">
            <w:pPr>
              <w:tabs>
                <w:tab w:val="left" w:pos="7938"/>
              </w:tabs>
              <w:jc w:val="both"/>
              <w:rPr>
                <w:rFonts w:ascii="Gill Sans MT" w:eastAsia="DengXian Light" w:hAnsi="Gill Sans MT" w:cs="Calibri"/>
                <w:b/>
                <w:bCs/>
                <w:iCs/>
                <w:sz w:val="20"/>
              </w:rPr>
            </w:pPr>
            <w:r>
              <w:rPr>
                <w:rFonts w:ascii="Gill Sans MT" w:hAnsi="Gill Sans MT" w:cs="Calibri"/>
                <w:bCs/>
                <w:sz w:val="20"/>
              </w:rPr>
              <w:t>Developed the climate change modules for this course and supported delivery of training in other modules relating to sustainable use of natural resources</w:t>
            </w:r>
            <w:r>
              <w:rPr>
                <w:rFonts w:ascii="Gill Sans MT" w:hAnsi="Gill Sans MT" w:cs="Calibri"/>
                <w:sz w:val="20"/>
              </w:rPr>
              <w:t xml:space="preserve">, particularly in forestry, climate change mitigation and adaptation. My role included assessing learners’ training needs and identifying priorities for the </w:t>
            </w:r>
            <w:proofErr w:type="spellStart"/>
            <w:r>
              <w:rPr>
                <w:rFonts w:ascii="Gill Sans MT" w:hAnsi="Gill Sans MT" w:cs="Calibri"/>
                <w:sz w:val="20"/>
              </w:rPr>
              <w:t>IFG</w:t>
            </w:r>
            <w:proofErr w:type="spellEnd"/>
            <w:r>
              <w:rPr>
                <w:rFonts w:ascii="Gill Sans MT" w:hAnsi="Gill Sans MT" w:cs="Calibri"/>
                <w:sz w:val="20"/>
              </w:rPr>
              <w:t xml:space="preserve"> course, developing module learning outcomes, module content and delivering training, mentoring, and coaching using blended learning approaches. Additionally, I was responsible for planning field trips and supporting learners in developing personal and organizational action plans and following up on these.</w:t>
            </w:r>
          </w:p>
        </w:tc>
      </w:tr>
      <w:tr w:rsidR="004B6578" w:rsidRPr="00E30AFA" w14:paraId="29176278" w14:textId="77777777" w:rsidTr="00966214">
        <w:tc>
          <w:tcPr>
            <w:tcW w:w="1276" w:type="dxa"/>
          </w:tcPr>
          <w:p w14:paraId="22060923" w14:textId="35E30155" w:rsidR="004B6578" w:rsidRPr="00E30AFA" w:rsidRDefault="004B6578" w:rsidP="004B6578">
            <w:pPr>
              <w:pStyle w:val="normaltableau"/>
              <w:widowControl w:val="0"/>
              <w:spacing w:before="0" w:after="0"/>
              <w:jc w:val="center"/>
              <w:rPr>
                <w:rFonts w:ascii="Gill Sans MT" w:hAnsi="Gill Sans MT" w:cs="Calibri"/>
                <w:bCs/>
                <w:sz w:val="20"/>
                <w:szCs w:val="20"/>
                <w:lang w:val="en-US"/>
              </w:rPr>
            </w:pPr>
            <w:r>
              <w:rPr>
                <w:rFonts w:ascii="Gill Sans MT" w:eastAsia="DengXian Light" w:hAnsi="Gill Sans MT" w:cs="Calibri"/>
                <w:bCs/>
                <w:sz w:val="20"/>
                <w:szCs w:val="20"/>
              </w:rPr>
              <w:t>Apr 2016- Jul 2016</w:t>
            </w:r>
          </w:p>
        </w:tc>
        <w:tc>
          <w:tcPr>
            <w:tcW w:w="1418" w:type="dxa"/>
          </w:tcPr>
          <w:p w14:paraId="14EF1AC1" w14:textId="77777777" w:rsidR="004B6578" w:rsidRPr="00E30AFA" w:rsidRDefault="004B6578" w:rsidP="004B6578">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 xml:space="preserve">UK </w:t>
            </w:r>
          </w:p>
          <w:p w14:paraId="5C9941E7" w14:textId="33E227FE" w:rsidR="004B6578" w:rsidRPr="00E30AFA" w:rsidRDefault="004B6578" w:rsidP="004B6578">
            <w:pPr>
              <w:pStyle w:val="normaltableau"/>
              <w:widowControl w:val="0"/>
              <w:spacing w:before="0" w:after="0"/>
              <w:jc w:val="center"/>
              <w:rPr>
                <w:rFonts w:ascii="Gill Sans MT" w:hAnsi="Gill Sans MT" w:cs="Calibri"/>
                <w:sz w:val="20"/>
                <w:szCs w:val="20"/>
                <w:lang w:val="en-US"/>
              </w:rPr>
            </w:pPr>
            <w:r>
              <w:rPr>
                <w:rFonts w:ascii="Gill Sans MT" w:eastAsia="DengXian Light" w:hAnsi="Gill Sans MT" w:cs="Calibri"/>
                <w:bCs/>
                <w:sz w:val="20"/>
                <w:szCs w:val="20"/>
              </w:rPr>
              <w:t xml:space="preserve">Multiple countries </w:t>
            </w:r>
          </w:p>
        </w:tc>
        <w:tc>
          <w:tcPr>
            <w:tcW w:w="2145" w:type="dxa"/>
          </w:tcPr>
          <w:p w14:paraId="062518DD" w14:textId="337D46EB" w:rsidR="004B6578" w:rsidRPr="00E30AFA" w:rsidRDefault="004B6578" w:rsidP="007A7B70">
            <w:pPr>
              <w:widowControl w:val="0"/>
              <w:jc w:val="center"/>
              <w:rPr>
                <w:rFonts w:ascii="Gill Sans MT" w:eastAsia="DengXian Light" w:hAnsi="Gill Sans MT" w:cs="Calibri"/>
                <w:sz w:val="20"/>
              </w:rPr>
            </w:pPr>
            <w:r>
              <w:rPr>
                <w:rFonts w:ascii="Gill Sans MT" w:eastAsia="DengXian Light" w:hAnsi="Gill Sans MT" w:cs="Calibri"/>
                <w:sz w:val="20"/>
              </w:rPr>
              <w:t>University of Wolverhampton</w:t>
            </w:r>
          </w:p>
          <w:p w14:paraId="583784BD" w14:textId="77777777" w:rsidR="004B6578" w:rsidRPr="00E30AFA" w:rsidRDefault="004B6578" w:rsidP="007A7B70">
            <w:pPr>
              <w:widowControl w:val="0"/>
              <w:jc w:val="center"/>
              <w:rPr>
                <w:rFonts w:ascii="Gill Sans MT" w:eastAsia="DengXian Light" w:hAnsi="Gill Sans MT" w:cs="Calibri"/>
                <w:b/>
                <w:bCs/>
                <w:sz w:val="20"/>
              </w:rPr>
            </w:pPr>
            <w:r>
              <w:rPr>
                <w:rFonts w:ascii="Gill Sans MT" w:eastAsia="DengXian Light" w:hAnsi="Gill Sans MT" w:cs="Calibri"/>
                <w:b/>
                <w:bCs/>
                <w:sz w:val="20"/>
              </w:rPr>
              <w:t>Ella Haruna</w:t>
            </w:r>
          </w:p>
          <w:p w14:paraId="64EC382D" w14:textId="77777777" w:rsidR="004B6578" w:rsidRPr="00E30AFA" w:rsidRDefault="004B6578" w:rsidP="007A7B70">
            <w:pPr>
              <w:widowControl w:val="0"/>
              <w:jc w:val="center"/>
              <w:rPr>
                <w:rFonts w:ascii="Gill Sans MT" w:eastAsia="DengXian Light" w:hAnsi="Gill Sans MT" w:cs="Calibri"/>
                <w:sz w:val="20"/>
              </w:rPr>
            </w:pPr>
            <w:r>
              <w:rPr>
                <w:rFonts w:ascii="Gill Sans MT" w:eastAsia="DengXian Light" w:hAnsi="Gill Sans MT" w:cs="Calibri"/>
                <w:sz w:val="20"/>
              </w:rPr>
              <w:t>Deputy Head of Centre</w:t>
            </w:r>
          </w:p>
          <w:p w14:paraId="5533F74E" w14:textId="77777777" w:rsidR="004B6578" w:rsidRPr="00E30AFA" w:rsidRDefault="004B6578" w:rsidP="007A7B70">
            <w:pPr>
              <w:pStyle w:val="normaltableau"/>
              <w:widowControl w:val="0"/>
              <w:spacing w:before="0" w:after="0"/>
              <w:jc w:val="center"/>
              <w:rPr>
                <w:rStyle w:val="Hyperlink"/>
                <w:rFonts w:ascii="Gill Sans MT" w:eastAsia="DengXian Light" w:hAnsi="Gill Sans MT" w:cs="Calibri"/>
                <w:color w:val="auto"/>
                <w:sz w:val="20"/>
                <w:szCs w:val="20"/>
              </w:rPr>
            </w:pPr>
            <w:hyperlink r:id="rId53" w:history="1">
              <w:r>
                <w:rPr>
                  <w:rStyle w:val="Hyperlink"/>
                  <w:rFonts w:ascii="Gill Sans MT" w:eastAsia="DengXian Light" w:hAnsi="Gill Sans MT" w:cs="Calibri"/>
                  <w:color w:val="auto"/>
                  <w:sz w:val="20"/>
                  <w:szCs w:val="20"/>
                </w:rPr>
                <w:t>Ella.Haruna@wlv.ac.uk</w:t>
              </w:r>
            </w:hyperlink>
          </w:p>
          <w:p w14:paraId="7E8231FA" w14:textId="68167D09" w:rsidR="004B6578" w:rsidRPr="00E30AFA" w:rsidRDefault="004B6578" w:rsidP="007A7B70">
            <w:pPr>
              <w:pStyle w:val="normaltableau"/>
              <w:widowControl w:val="0"/>
              <w:spacing w:before="0" w:after="0"/>
              <w:jc w:val="center"/>
              <w:rPr>
                <w:rFonts w:ascii="Gill Sans MT" w:hAnsi="Gill Sans MT" w:cs="Calibri"/>
                <w:bCs/>
                <w:sz w:val="20"/>
                <w:szCs w:val="20"/>
                <w:lang w:val="en-US"/>
              </w:rPr>
            </w:pPr>
          </w:p>
        </w:tc>
        <w:tc>
          <w:tcPr>
            <w:tcW w:w="1682" w:type="dxa"/>
          </w:tcPr>
          <w:p w14:paraId="63C435B6" w14:textId="23E0DE2D" w:rsidR="004B6578" w:rsidRPr="00E30AFA" w:rsidRDefault="004B6578" w:rsidP="004B6578">
            <w:pPr>
              <w:pStyle w:val="normaltableau"/>
              <w:widowControl w:val="0"/>
              <w:spacing w:before="0" w:after="0"/>
              <w:jc w:val="center"/>
              <w:rPr>
                <w:rFonts w:ascii="Gill Sans MT" w:hAnsi="Gill Sans MT" w:cs="Calibri"/>
                <w:b/>
                <w:sz w:val="20"/>
                <w:szCs w:val="20"/>
                <w:lang w:val="en-US"/>
              </w:rPr>
            </w:pPr>
            <w:r>
              <w:rPr>
                <w:rFonts w:ascii="Gill Sans MT" w:eastAsia="DengXian Light" w:hAnsi="Gill Sans MT" w:cs="Calibri"/>
                <w:bCs/>
                <w:sz w:val="20"/>
                <w:szCs w:val="20"/>
              </w:rPr>
              <w:t>Evaluation Specialist</w:t>
            </w:r>
          </w:p>
        </w:tc>
        <w:tc>
          <w:tcPr>
            <w:tcW w:w="9036" w:type="dxa"/>
          </w:tcPr>
          <w:p w14:paraId="04B82FCE" w14:textId="77777777" w:rsidR="004B6578" w:rsidRPr="00E30AFA" w:rsidRDefault="004B6578" w:rsidP="004B6578">
            <w:pPr>
              <w:jc w:val="both"/>
              <w:rPr>
                <w:rFonts w:ascii="Gill Sans MT" w:eastAsia="DengXian Light" w:hAnsi="Gill Sans MT" w:cs="Calibri"/>
                <w:b/>
                <w:bCs/>
                <w:sz w:val="20"/>
                <w:lang w:eastAsia="en-GB"/>
              </w:rPr>
            </w:pPr>
            <w:r>
              <w:rPr>
                <w:rFonts w:ascii="Gill Sans MT" w:eastAsia="DengXian Light" w:hAnsi="Gill Sans MT" w:cs="Calibri"/>
                <w:b/>
                <w:bCs/>
                <w:sz w:val="20"/>
                <w:lang w:eastAsia="en-GB"/>
              </w:rPr>
              <w:t>Plan UK Learning Project</w:t>
            </w:r>
          </w:p>
          <w:p w14:paraId="794D648D" w14:textId="290EA1F1" w:rsidR="004B6578" w:rsidRPr="00E30AFA" w:rsidRDefault="004B6578" w:rsidP="004B6578">
            <w:pPr>
              <w:widowControl w:val="0"/>
              <w:jc w:val="both"/>
              <w:rPr>
                <w:rFonts w:ascii="Gill Sans MT" w:eastAsia="Calibri" w:hAnsi="Gill Sans MT" w:cs="Calibri"/>
                <w:b/>
                <w:sz w:val="20"/>
              </w:rPr>
            </w:pPr>
            <w:r>
              <w:rPr>
                <w:rFonts w:ascii="Gill Sans MT" w:eastAsia="DengXian Light" w:hAnsi="Gill Sans MT" w:cs="Calibri"/>
                <w:sz w:val="20"/>
                <w:lang w:eastAsia="en-GB"/>
              </w:rPr>
              <w:t>The consultancy was a meta-analysis of Plan UK’s projects carried out between 2014 and 2016. The meta-analysis aimed at drawing out learning from different evaluations, research reports, and case studies, to better understand and evidence the changes that were happening in the lives of adolescent girls because of Plan UK’s work. More specifically, the analysis captured how adolescent girls themselves perceived changes happening in their lives because of projects across Plan’s portfolios, and their views of Plan’s contribution to those changes. Specific tasks included d</w:t>
            </w:r>
            <w:r>
              <w:rPr>
                <w:rFonts w:ascii="Gill Sans MT" w:eastAsia="DengXian Light" w:hAnsi="Gill Sans MT" w:cs="Calibri"/>
                <w:sz w:val="20"/>
              </w:rPr>
              <w:t xml:space="preserve">eveloping the evaluation framework and sampling system to analyze 120 reports and identifying lessons learned and their implications for programming. </w:t>
            </w:r>
          </w:p>
        </w:tc>
      </w:tr>
      <w:tr w:rsidR="00C6438F" w:rsidRPr="00E30AFA" w14:paraId="4357EDFB" w14:textId="77777777" w:rsidTr="00966214">
        <w:tc>
          <w:tcPr>
            <w:tcW w:w="1276" w:type="dxa"/>
          </w:tcPr>
          <w:p w14:paraId="2AE407BD" w14:textId="56FC32FC" w:rsidR="00C6438F" w:rsidRPr="00E30AFA" w:rsidRDefault="00C6438F" w:rsidP="00C6438F">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March 2016-April 2016</w:t>
            </w:r>
          </w:p>
        </w:tc>
        <w:tc>
          <w:tcPr>
            <w:tcW w:w="1418" w:type="dxa"/>
          </w:tcPr>
          <w:p w14:paraId="09099B08" w14:textId="243CC451" w:rsidR="00C6438F" w:rsidRPr="00E30AFA" w:rsidRDefault="00C6438F" w:rsidP="00C6438F">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sz w:val="20"/>
                <w:szCs w:val="20"/>
              </w:rPr>
              <w:t>Rwanda</w:t>
            </w:r>
          </w:p>
        </w:tc>
        <w:tc>
          <w:tcPr>
            <w:tcW w:w="2145" w:type="dxa"/>
          </w:tcPr>
          <w:p w14:paraId="4A4417F0" w14:textId="41C7B00A" w:rsidR="00C6438F" w:rsidRPr="00E30AFA" w:rsidRDefault="00C6438F" w:rsidP="007A7B70">
            <w:pPr>
              <w:widowControl w:val="0"/>
              <w:jc w:val="center"/>
              <w:rPr>
                <w:rFonts w:ascii="Gill Sans MT" w:eastAsia="DengXian Light" w:hAnsi="Gill Sans MT" w:cs="Calibri"/>
                <w:sz w:val="20"/>
              </w:rPr>
            </w:pPr>
            <w:r>
              <w:rPr>
                <w:rFonts w:ascii="Gill Sans MT" w:eastAsia="DengXian Light" w:hAnsi="Gill Sans MT" w:cs="Calibri"/>
                <w:sz w:val="20"/>
              </w:rPr>
              <w:t>University of Wolverhampton</w:t>
            </w:r>
          </w:p>
          <w:p w14:paraId="31573B17" w14:textId="77777777" w:rsidR="00C6438F" w:rsidRPr="00E30AFA" w:rsidRDefault="00C6438F" w:rsidP="007A7B70">
            <w:pPr>
              <w:widowControl w:val="0"/>
              <w:jc w:val="center"/>
              <w:rPr>
                <w:rFonts w:ascii="Gill Sans MT" w:eastAsia="DengXian Light" w:hAnsi="Gill Sans MT" w:cs="Calibri"/>
                <w:b/>
                <w:bCs/>
                <w:sz w:val="20"/>
              </w:rPr>
            </w:pPr>
            <w:r>
              <w:rPr>
                <w:rFonts w:ascii="Gill Sans MT" w:eastAsia="DengXian Light" w:hAnsi="Gill Sans MT" w:cs="Calibri"/>
                <w:b/>
                <w:bCs/>
                <w:sz w:val="20"/>
              </w:rPr>
              <w:t>Ella Haruna</w:t>
            </w:r>
          </w:p>
          <w:p w14:paraId="7A82A038" w14:textId="77777777" w:rsidR="00C6438F" w:rsidRPr="00E30AFA" w:rsidRDefault="00C6438F" w:rsidP="007A7B70">
            <w:pPr>
              <w:widowControl w:val="0"/>
              <w:jc w:val="center"/>
              <w:rPr>
                <w:rFonts w:ascii="Gill Sans MT" w:eastAsia="DengXian Light" w:hAnsi="Gill Sans MT" w:cs="Calibri"/>
                <w:sz w:val="20"/>
              </w:rPr>
            </w:pPr>
            <w:r>
              <w:rPr>
                <w:rFonts w:ascii="Gill Sans MT" w:eastAsia="DengXian Light" w:hAnsi="Gill Sans MT" w:cs="Calibri"/>
                <w:sz w:val="20"/>
              </w:rPr>
              <w:t>Deputy Head of Centre</w:t>
            </w:r>
          </w:p>
          <w:p w14:paraId="508D2C51" w14:textId="00496D66" w:rsidR="00C6438F" w:rsidRPr="00E30AFA" w:rsidRDefault="00C6438F" w:rsidP="007A7B70">
            <w:pPr>
              <w:widowControl w:val="0"/>
              <w:jc w:val="center"/>
              <w:rPr>
                <w:rFonts w:ascii="Gill Sans MT" w:eastAsia="DengXian Light" w:hAnsi="Gill Sans MT" w:cs="Calibri"/>
                <w:sz w:val="20"/>
              </w:rPr>
            </w:pPr>
            <w:hyperlink r:id="rId54" w:history="1">
              <w:r>
                <w:rPr>
                  <w:rStyle w:val="Hyperlink"/>
                  <w:rFonts w:ascii="Gill Sans MT" w:eastAsia="DengXian Light" w:hAnsi="Gill Sans MT" w:cs="Calibri"/>
                  <w:color w:val="auto"/>
                  <w:sz w:val="20"/>
                </w:rPr>
                <w:t>Ella.Haruna@wlv.ac.uk</w:t>
              </w:r>
            </w:hyperlink>
          </w:p>
        </w:tc>
        <w:tc>
          <w:tcPr>
            <w:tcW w:w="1682" w:type="dxa"/>
          </w:tcPr>
          <w:p w14:paraId="52E9F1EC" w14:textId="1BF688A5" w:rsidR="00C6438F" w:rsidRPr="00E30AFA" w:rsidRDefault="00C6438F" w:rsidP="00C6438F">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Capacity Strengthening Specialist</w:t>
            </w:r>
          </w:p>
        </w:tc>
        <w:tc>
          <w:tcPr>
            <w:tcW w:w="9036" w:type="dxa"/>
          </w:tcPr>
          <w:p w14:paraId="5BE4EA52" w14:textId="77777777" w:rsidR="00C6438F" w:rsidRPr="00E30AFA" w:rsidRDefault="00C6438F" w:rsidP="00C6438F">
            <w:pPr>
              <w:widowControl w:val="0"/>
              <w:jc w:val="both"/>
              <w:rPr>
                <w:rFonts w:ascii="Gill Sans MT" w:eastAsia="DengXian Light" w:hAnsi="Gill Sans MT" w:cs="Calibri"/>
                <w:b/>
                <w:sz w:val="20"/>
              </w:rPr>
            </w:pPr>
            <w:r>
              <w:rPr>
                <w:rFonts w:ascii="Gill Sans MT" w:eastAsia="DengXian Light" w:hAnsi="Gill Sans MT" w:cs="Calibri"/>
                <w:b/>
                <w:sz w:val="20"/>
              </w:rPr>
              <w:t>Capacity Building for the National Fund for Environment and Climate Change (</w:t>
            </w:r>
            <w:proofErr w:type="spellStart"/>
            <w:r>
              <w:rPr>
                <w:rFonts w:ascii="Gill Sans MT" w:eastAsia="DengXian Light" w:hAnsi="Gill Sans MT" w:cs="Calibri"/>
                <w:b/>
                <w:sz w:val="20"/>
              </w:rPr>
              <w:t>FONERWA</w:t>
            </w:r>
            <w:proofErr w:type="spellEnd"/>
            <w:r>
              <w:rPr>
                <w:rFonts w:ascii="Gill Sans MT" w:eastAsia="DengXian Light" w:hAnsi="Gill Sans MT" w:cs="Calibri"/>
                <w:b/>
                <w:sz w:val="20"/>
              </w:rPr>
              <w:t>)</w:t>
            </w:r>
          </w:p>
          <w:p w14:paraId="73F2C40C" w14:textId="77FE45D8" w:rsidR="00C6438F" w:rsidRPr="00E30AFA" w:rsidRDefault="00C6438F" w:rsidP="00C6438F">
            <w:pPr>
              <w:jc w:val="both"/>
              <w:rPr>
                <w:rFonts w:ascii="Gill Sans MT" w:eastAsia="DengXian Light" w:hAnsi="Gill Sans MT" w:cs="Calibri"/>
                <w:b/>
                <w:bCs/>
                <w:sz w:val="20"/>
                <w:lang w:eastAsia="en-GB"/>
              </w:rPr>
            </w:pPr>
            <w:proofErr w:type="spellStart"/>
            <w:r>
              <w:rPr>
                <w:rFonts w:ascii="Gill Sans MT" w:eastAsia="DengXian Light" w:hAnsi="Gill Sans MT" w:cs="Calibri"/>
                <w:sz w:val="20"/>
                <w:shd w:val="clear" w:color="auto" w:fill="FFFFFF"/>
              </w:rPr>
              <w:t>FONERWA</w:t>
            </w:r>
            <w:proofErr w:type="spellEnd"/>
            <w:r>
              <w:rPr>
                <w:rFonts w:ascii="Gill Sans MT" w:eastAsia="DengXian Light" w:hAnsi="Gill Sans MT" w:cs="Calibri"/>
                <w:sz w:val="20"/>
                <w:shd w:val="clear" w:color="auto" w:fill="FFFFFF"/>
              </w:rPr>
              <w:t xml:space="preserve"> is a cross-sectoral green financing mechanism to achieve the development objective of environmentally sustainable, climate resilient and green economic growth in Rwanda.</w:t>
            </w:r>
            <w:r>
              <w:rPr>
                <w:rFonts w:ascii="Gill Sans MT" w:eastAsia="DengXian Light" w:hAnsi="Gill Sans MT" w:cs="Calibri"/>
                <w:bCs/>
                <w:sz w:val="20"/>
              </w:rPr>
              <w:t xml:space="preserve"> To support the development of funding proposals to Rwanda’s National Climate Fund (</w:t>
            </w:r>
            <w:proofErr w:type="spellStart"/>
            <w:r>
              <w:rPr>
                <w:rFonts w:ascii="Gill Sans MT" w:eastAsia="DengXian Light" w:hAnsi="Gill Sans MT" w:cs="Calibri"/>
                <w:bCs/>
                <w:sz w:val="20"/>
              </w:rPr>
              <w:t>FONERWA</w:t>
            </w:r>
            <w:proofErr w:type="spellEnd"/>
            <w:r>
              <w:rPr>
                <w:rFonts w:ascii="Gill Sans MT" w:eastAsia="DengXian Light" w:hAnsi="Gill Sans MT" w:cs="Calibri"/>
                <w:bCs/>
                <w:sz w:val="20"/>
              </w:rPr>
              <w:t>), I developed a capacity-building activity to guide applicants on what the fund was supporting and the application process. This support improved the relevance and quality of concept notes submitted to the Fund.</w:t>
            </w:r>
          </w:p>
        </w:tc>
      </w:tr>
      <w:tr w:rsidR="009D2FAA" w:rsidRPr="00E30AFA" w14:paraId="040B52E7" w14:textId="77777777" w:rsidTr="00966214">
        <w:tc>
          <w:tcPr>
            <w:tcW w:w="1276" w:type="dxa"/>
          </w:tcPr>
          <w:p w14:paraId="54EC9D89" w14:textId="1D4213AE" w:rsidR="009D2FAA" w:rsidRPr="00E30AFA" w:rsidRDefault="009D2FAA" w:rsidP="00E265C9">
            <w:pPr>
              <w:pStyle w:val="normaltableau"/>
              <w:widowControl w:val="0"/>
              <w:spacing w:before="0" w:after="0"/>
              <w:jc w:val="center"/>
              <w:rPr>
                <w:rFonts w:ascii="Gill Sans MT" w:hAnsi="Gill Sans MT" w:cs="Calibri"/>
                <w:bCs/>
                <w:sz w:val="20"/>
                <w:szCs w:val="20"/>
              </w:rPr>
            </w:pPr>
            <w:r>
              <w:rPr>
                <w:rFonts w:ascii="Gill Sans MT" w:hAnsi="Gill Sans MT" w:cs="Calibri"/>
                <w:bCs/>
                <w:sz w:val="20"/>
                <w:szCs w:val="20"/>
              </w:rPr>
              <w:t>Nov 2015-</w:t>
            </w:r>
          </w:p>
          <w:p w14:paraId="1B3C8F2A" w14:textId="35E41E9F" w:rsidR="009D2FAA" w:rsidRPr="00E30AFA" w:rsidRDefault="009D2FAA" w:rsidP="00E265C9">
            <w:pPr>
              <w:pStyle w:val="normaltableau"/>
              <w:widowControl w:val="0"/>
              <w:spacing w:before="0" w:after="0"/>
              <w:jc w:val="center"/>
              <w:rPr>
                <w:rFonts w:ascii="Gill Sans MT" w:hAnsi="Gill Sans MT" w:cs="Calibri"/>
                <w:bCs/>
                <w:sz w:val="20"/>
                <w:szCs w:val="20"/>
              </w:rPr>
            </w:pPr>
            <w:r>
              <w:rPr>
                <w:rFonts w:ascii="Gill Sans MT" w:hAnsi="Gill Sans MT" w:cs="Calibri"/>
                <w:bCs/>
                <w:sz w:val="20"/>
                <w:szCs w:val="20"/>
              </w:rPr>
              <w:t>Dec 2015</w:t>
            </w:r>
          </w:p>
        </w:tc>
        <w:tc>
          <w:tcPr>
            <w:tcW w:w="1418" w:type="dxa"/>
          </w:tcPr>
          <w:p w14:paraId="7D4D115A" w14:textId="6F122989" w:rsidR="009D2FAA" w:rsidRPr="00E30AFA" w:rsidRDefault="009D2FAA" w:rsidP="009D2FAA">
            <w:pPr>
              <w:pStyle w:val="normaltableau"/>
              <w:widowControl w:val="0"/>
              <w:spacing w:before="0" w:after="0"/>
              <w:jc w:val="center"/>
              <w:rPr>
                <w:rFonts w:ascii="Gill Sans MT" w:hAnsi="Gill Sans MT" w:cs="Calibri"/>
                <w:sz w:val="20"/>
                <w:szCs w:val="20"/>
              </w:rPr>
            </w:pPr>
            <w:r>
              <w:rPr>
                <w:rFonts w:ascii="Gill Sans MT" w:hAnsi="Gill Sans MT" w:cs="Calibri"/>
                <w:sz w:val="20"/>
                <w:szCs w:val="20"/>
              </w:rPr>
              <w:t>UK</w:t>
            </w:r>
          </w:p>
        </w:tc>
        <w:tc>
          <w:tcPr>
            <w:tcW w:w="2145" w:type="dxa"/>
          </w:tcPr>
          <w:p w14:paraId="26D0572B" w14:textId="77777777" w:rsidR="009D2FAA" w:rsidRPr="00E30AFA" w:rsidRDefault="009D2FAA" w:rsidP="007A7B70">
            <w:pPr>
              <w:pStyle w:val="TableParagraph"/>
              <w:ind w:left="109" w:right="102"/>
              <w:rPr>
                <w:rFonts w:ascii="Gill Sans MT" w:hAnsi="Gill Sans MT"/>
                <w:sz w:val="20"/>
                <w:szCs w:val="20"/>
              </w:rPr>
            </w:pPr>
            <w:proofErr w:type="spellStart"/>
            <w:r>
              <w:rPr>
                <w:rFonts w:ascii="Gill Sans MT" w:hAnsi="Gill Sans MT"/>
                <w:sz w:val="20"/>
                <w:szCs w:val="20"/>
              </w:rPr>
              <w:t>WYGi</w:t>
            </w:r>
            <w:proofErr w:type="spellEnd"/>
          </w:p>
          <w:p w14:paraId="109F9465" w14:textId="21ACE3C4" w:rsidR="009D2FAA" w:rsidRPr="00E30AFA" w:rsidRDefault="009D2FAA" w:rsidP="007A7B70">
            <w:pPr>
              <w:widowControl w:val="0"/>
              <w:jc w:val="center"/>
              <w:rPr>
                <w:rFonts w:ascii="Gill Sans MT" w:hAnsi="Gill Sans MT" w:cs="Calibri"/>
                <w:sz w:val="20"/>
              </w:rPr>
            </w:pPr>
            <w:r>
              <w:rPr>
                <w:rFonts w:ascii="Gill Sans MT" w:hAnsi="Gill Sans MT" w:cs="Calibri"/>
                <w:sz w:val="20"/>
              </w:rPr>
              <w:t>Alex Ingleson</w:t>
            </w:r>
            <w:r>
              <w:rPr>
                <w:rFonts w:ascii="Gill Sans MT" w:hAnsi="Gill Sans MT" w:cs="Calibri"/>
                <w:spacing w:val="1"/>
                <w:sz w:val="20"/>
              </w:rPr>
              <w:t xml:space="preserve"> </w:t>
            </w:r>
            <w:hyperlink r:id="rId55">
              <w:r>
                <w:rPr>
                  <w:rFonts w:ascii="Gill Sans MT" w:hAnsi="Gill Sans MT" w:cs="Calibri"/>
                  <w:color w:val="0000FF"/>
                  <w:spacing w:val="-1"/>
                  <w:sz w:val="20"/>
                  <w:u w:val="single" w:color="0000FF"/>
                </w:rPr>
                <w:t>alex.ingleson@wyginte</w:t>
              </w:r>
            </w:hyperlink>
            <w:r>
              <w:rPr>
                <w:rFonts w:ascii="Gill Sans MT" w:hAnsi="Gill Sans MT" w:cs="Calibri"/>
                <w:color w:val="0000FF"/>
                <w:spacing w:val="-43"/>
                <w:sz w:val="20"/>
              </w:rPr>
              <w:t xml:space="preserve"> </w:t>
            </w:r>
            <w:hyperlink r:id="rId56">
              <w:r>
                <w:rPr>
                  <w:rFonts w:ascii="Gill Sans MT" w:hAnsi="Gill Sans MT" w:cs="Calibri"/>
                  <w:color w:val="0000FF"/>
                  <w:sz w:val="20"/>
                  <w:u w:val="single" w:color="0000FF"/>
                </w:rPr>
                <w:t>rnational.com</w:t>
              </w:r>
            </w:hyperlink>
          </w:p>
        </w:tc>
        <w:tc>
          <w:tcPr>
            <w:tcW w:w="1682" w:type="dxa"/>
          </w:tcPr>
          <w:p w14:paraId="550CB358" w14:textId="00AA9333" w:rsidR="009D2FAA" w:rsidRPr="00E30AFA" w:rsidRDefault="009D2FAA" w:rsidP="009D2FAA">
            <w:pPr>
              <w:pStyle w:val="normaltableau"/>
              <w:widowControl w:val="0"/>
              <w:spacing w:before="0" w:after="0"/>
              <w:jc w:val="center"/>
              <w:rPr>
                <w:rFonts w:ascii="Gill Sans MT" w:eastAsia="Calibri" w:hAnsi="Gill Sans MT" w:cs="Calibri"/>
                <w:bCs/>
                <w:sz w:val="20"/>
                <w:szCs w:val="20"/>
              </w:rPr>
            </w:pPr>
            <w:r>
              <w:rPr>
                <w:rFonts w:ascii="Gill Sans MT" w:hAnsi="Gill Sans MT" w:cs="Calibri"/>
                <w:sz w:val="20"/>
                <w:szCs w:val="20"/>
              </w:rPr>
              <w:lastRenderedPageBreak/>
              <w:t>Consultant</w:t>
            </w:r>
          </w:p>
        </w:tc>
        <w:tc>
          <w:tcPr>
            <w:tcW w:w="9036" w:type="dxa"/>
          </w:tcPr>
          <w:p w14:paraId="2ADDB976" w14:textId="77777777" w:rsidR="009D2FAA" w:rsidRPr="00E30AFA" w:rsidRDefault="009D2FAA" w:rsidP="00C21485">
            <w:pPr>
              <w:pStyle w:val="TableParagraph"/>
              <w:ind w:left="0"/>
              <w:jc w:val="both"/>
              <w:rPr>
                <w:rFonts w:ascii="Gill Sans MT" w:hAnsi="Gill Sans MT"/>
                <w:sz w:val="20"/>
                <w:szCs w:val="20"/>
              </w:rPr>
            </w:pPr>
            <w:r>
              <w:rPr>
                <w:rFonts w:ascii="Gill Sans MT" w:hAnsi="Gill Sans MT"/>
                <w:b/>
                <w:sz w:val="20"/>
                <w:szCs w:val="20"/>
              </w:rPr>
              <w:t>Sustainable</w:t>
            </w:r>
            <w:r>
              <w:rPr>
                <w:rFonts w:ascii="Gill Sans MT" w:hAnsi="Gill Sans MT"/>
                <w:b/>
                <w:spacing w:val="-3"/>
                <w:sz w:val="20"/>
                <w:szCs w:val="20"/>
              </w:rPr>
              <w:t xml:space="preserve"> </w:t>
            </w:r>
            <w:r>
              <w:rPr>
                <w:rFonts w:ascii="Gill Sans MT" w:hAnsi="Gill Sans MT"/>
                <w:b/>
                <w:sz w:val="20"/>
                <w:szCs w:val="20"/>
              </w:rPr>
              <w:t>Agricultural</w:t>
            </w:r>
            <w:r>
              <w:rPr>
                <w:rFonts w:ascii="Gill Sans MT" w:hAnsi="Gill Sans MT"/>
                <w:b/>
                <w:spacing w:val="-5"/>
                <w:sz w:val="20"/>
                <w:szCs w:val="20"/>
              </w:rPr>
              <w:t xml:space="preserve"> </w:t>
            </w:r>
            <w:r>
              <w:rPr>
                <w:rFonts w:ascii="Gill Sans MT" w:hAnsi="Gill Sans MT"/>
                <w:b/>
                <w:sz w:val="20"/>
                <w:szCs w:val="20"/>
              </w:rPr>
              <w:t>Intensification</w:t>
            </w:r>
            <w:r>
              <w:rPr>
                <w:rFonts w:ascii="Gill Sans MT" w:hAnsi="Gill Sans MT"/>
                <w:b/>
                <w:spacing w:val="-2"/>
                <w:sz w:val="20"/>
                <w:szCs w:val="20"/>
              </w:rPr>
              <w:t xml:space="preserve"> </w:t>
            </w:r>
            <w:r>
              <w:rPr>
                <w:rFonts w:ascii="Gill Sans MT" w:hAnsi="Gill Sans MT"/>
                <w:b/>
                <w:sz w:val="20"/>
                <w:szCs w:val="20"/>
              </w:rPr>
              <w:t>Research</w:t>
            </w:r>
            <w:r>
              <w:rPr>
                <w:rFonts w:ascii="Gill Sans MT" w:hAnsi="Gill Sans MT"/>
                <w:b/>
                <w:spacing w:val="-3"/>
                <w:sz w:val="20"/>
                <w:szCs w:val="20"/>
              </w:rPr>
              <w:t xml:space="preserve"> </w:t>
            </w:r>
            <w:r>
              <w:rPr>
                <w:rFonts w:ascii="Gill Sans MT" w:hAnsi="Gill Sans MT"/>
                <w:b/>
                <w:sz w:val="20"/>
                <w:szCs w:val="20"/>
              </w:rPr>
              <w:t>and</w:t>
            </w:r>
            <w:r>
              <w:rPr>
                <w:rFonts w:ascii="Gill Sans MT" w:hAnsi="Gill Sans MT"/>
                <w:b/>
                <w:spacing w:val="-3"/>
                <w:sz w:val="20"/>
                <w:szCs w:val="20"/>
              </w:rPr>
              <w:t xml:space="preserve"> </w:t>
            </w:r>
            <w:r>
              <w:rPr>
                <w:rFonts w:ascii="Gill Sans MT" w:hAnsi="Gill Sans MT"/>
                <w:b/>
                <w:sz w:val="20"/>
                <w:szCs w:val="20"/>
              </w:rPr>
              <w:t>Learning</w:t>
            </w:r>
            <w:r>
              <w:rPr>
                <w:rFonts w:ascii="Gill Sans MT" w:hAnsi="Gill Sans MT"/>
                <w:b/>
                <w:spacing w:val="-4"/>
                <w:sz w:val="20"/>
                <w:szCs w:val="20"/>
              </w:rPr>
              <w:t xml:space="preserve"> </w:t>
            </w:r>
            <w:r>
              <w:rPr>
                <w:rFonts w:ascii="Gill Sans MT" w:hAnsi="Gill Sans MT"/>
                <w:b/>
                <w:sz w:val="20"/>
                <w:szCs w:val="20"/>
              </w:rPr>
              <w:t>in</w:t>
            </w:r>
            <w:r>
              <w:rPr>
                <w:rFonts w:ascii="Gill Sans MT" w:hAnsi="Gill Sans MT"/>
                <w:b/>
                <w:spacing w:val="-3"/>
                <w:sz w:val="20"/>
                <w:szCs w:val="20"/>
              </w:rPr>
              <w:t xml:space="preserve"> </w:t>
            </w:r>
            <w:r>
              <w:rPr>
                <w:rFonts w:ascii="Gill Sans MT" w:hAnsi="Gill Sans MT"/>
                <w:b/>
                <w:sz w:val="20"/>
                <w:szCs w:val="20"/>
              </w:rPr>
              <w:t>Africa</w:t>
            </w:r>
            <w:r>
              <w:rPr>
                <w:rFonts w:ascii="Gill Sans MT" w:hAnsi="Gill Sans MT"/>
                <w:b/>
                <w:spacing w:val="-4"/>
                <w:sz w:val="20"/>
                <w:szCs w:val="20"/>
              </w:rPr>
              <w:t xml:space="preserve"> </w:t>
            </w:r>
            <w:r>
              <w:rPr>
                <w:rFonts w:ascii="Gill Sans MT" w:hAnsi="Gill Sans MT"/>
                <w:b/>
                <w:sz w:val="20"/>
                <w:szCs w:val="20"/>
              </w:rPr>
              <w:t>(</w:t>
            </w:r>
            <w:proofErr w:type="spellStart"/>
            <w:r>
              <w:rPr>
                <w:rFonts w:ascii="Gill Sans MT" w:hAnsi="Gill Sans MT"/>
                <w:b/>
                <w:sz w:val="20"/>
                <w:szCs w:val="20"/>
              </w:rPr>
              <w:t>SAIRLA</w:t>
            </w:r>
            <w:proofErr w:type="spellEnd"/>
            <w:r>
              <w:rPr>
                <w:rFonts w:ascii="Gill Sans MT" w:hAnsi="Gill Sans MT"/>
                <w:sz w:val="20"/>
                <w:szCs w:val="20"/>
              </w:rPr>
              <w:t>)</w:t>
            </w:r>
          </w:p>
          <w:p w14:paraId="1720A49C" w14:textId="77777777" w:rsidR="009D2FAA" w:rsidRPr="00E30AFA" w:rsidRDefault="009D2FAA" w:rsidP="00C21485">
            <w:pPr>
              <w:pStyle w:val="TableParagraph"/>
              <w:ind w:left="0" w:right="86"/>
              <w:jc w:val="both"/>
              <w:rPr>
                <w:rFonts w:ascii="Gill Sans MT" w:hAnsi="Gill Sans MT"/>
                <w:sz w:val="20"/>
                <w:szCs w:val="20"/>
              </w:rPr>
            </w:pPr>
            <w:r>
              <w:rPr>
                <w:rFonts w:ascii="Gill Sans MT" w:hAnsi="Gill Sans MT"/>
                <w:sz w:val="20"/>
                <w:szCs w:val="20"/>
              </w:rPr>
              <w:t>The</w:t>
            </w:r>
            <w:r>
              <w:rPr>
                <w:rFonts w:ascii="Gill Sans MT" w:hAnsi="Gill Sans MT"/>
                <w:spacing w:val="1"/>
                <w:sz w:val="20"/>
                <w:szCs w:val="20"/>
              </w:rPr>
              <w:t xml:space="preserve"> </w:t>
            </w:r>
            <w:r>
              <w:rPr>
                <w:rFonts w:ascii="Gill Sans MT" w:hAnsi="Gill Sans MT"/>
                <w:sz w:val="20"/>
                <w:szCs w:val="20"/>
              </w:rPr>
              <w:t>Sustainable</w:t>
            </w:r>
            <w:r>
              <w:rPr>
                <w:rFonts w:ascii="Gill Sans MT" w:hAnsi="Gill Sans MT"/>
                <w:spacing w:val="1"/>
                <w:sz w:val="20"/>
                <w:szCs w:val="20"/>
              </w:rPr>
              <w:t xml:space="preserve"> </w:t>
            </w:r>
            <w:r>
              <w:rPr>
                <w:rFonts w:ascii="Gill Sans MT" w:hAnsi="Gill Sans MT"/>
                <w:sz w:val="20"/>
                <w:szCs w:val="20"/>
              </w:rPr>
              <w:t>Agricultural</w:t>
            </w:r>
            <w:r>
              <w:rPr>
                <w:rFonts w:ascii="Gill Sans MT" w:hAnsi="Gill Sans MT"/>
                <w:spacing w:val="1"/>
                <w:sz w:val="20"/>
                <w:szCs w:val="20"/>
              </w:rPr>
              <w:t xml:space="preserve"> </w:t>
            </w:r>
            <w:r>
              <w:rPr>
                <w:rFonts w:ascii="Gill Sans MT" w:hAnsi="Gill Sans MT"/>
                <w:sz w:val="20"/>
                <w:szCs w:val="20"/>
              </w:rPr>
              <w:t>Intensification</w:t>
            </w:r>
            <w:r>
              <w:rPr>
                <w:rFonts w:ascii="Gill Sans MT" w:hAnsi="Gill Sans MT"/>
                <w:spacing w:val="1"/>
                <w:sz w:val="20"/>
                <w:szCs w:val="20"/>
              </w:rPr>
              <w:t xml:space="preserve"> </w:t>
            </w:r>
            <w:r>
              <w:rPr>
                <w:rFonts w:ascii="Gill Sans MT" w:hAnsi="Gill Sans MT"/>
                <w:sz w:val="20"/>
                <w:szCs w:val="20"/>
              </w:rPr>
              <w:t>Research</w:t>
            </w:r>
            <w:r>
              <w:rPr>
                <w:rFonts w:ascii="Gill Sans MT" w:hAnsi="Gill Sans MT"/>
                <w:spacing w:val="1"/>
                <w:sz w:val="20"/>
                <w:szCs w:val="20"/>
              </w:rPr>
              <w:t xml:space="preserve"> </w:t>
            </w:r>
            <w:r>
              <w:rPr>
                <w:rFonts w:ascii="Gill Sans MT" w:hAnsi="Gill Sans MT"/>
                <w:sz w:val="20"/>
                <w:szCs w:val="20"/>
              </w:rPr>
              <w:t>and</w:t>
            </w:r>
            <w:r>
              <w:rPr>
                <w:rFonts w:ascii="Gill Sans MT" w:hAnsi="Gill Sans MT"/>
                <w:spacing w:val="1"/>
                <w:sz w:val="20"/>
                <w:szCs w:val="20"/>
              </w:rPr>
              <w:t xml:space="preserve"> </w:t>
            </w:r>
            <w:r>
              <w:rPr>
                <w:rFonts w:ascii="Gill Sans MT" w:hAnsi="Gill Sans MT"/>
                <w:sz w:val="20"/>
                <w:szCs w:val="20"/>
              </w:rPr>
              <w:t>Learning</w:t>
            </w:r>
            <w:r>
              <w:rPr>
                <w:rFonts w:ascii="Gill Sans MT" w:hAnsi="Gill Sans MT"/>
                <w:spacing w:val="1"/>
                <w:sz w:val="20"/>
                <w:szCs w:val="20"/>
              </w:rPr>
              <w:t xml:space="preserve"> </w:t>
            </w:r>
            <w:r>
              <w:rPr>
                <w:rFonts w:ascii="Gill Sans MT" w:hAnsi="Gill Sans MT"/>
                <w:sz w:val="20"/>
                <w:szCs w:val="20"/>
              </w:rPr>
              <w:t>in</w:t>
            </w:r>
            <w:r>
              <w:rPr>
                <w:rFonts w:ascii="Gill Sans MT" w:hAnsi="Gill Sans MT"/>
                <w:spacing w:val="1"/>
                <w:sz w:val="20"/>
                <w:szCs w:val="20"/>
              </w:rPr>
              <w:t xml:space="preserve"> </w:t>
            </w:r>
            <w:r>
              <w:rPr>
                <w:rFonts w:ascii="Gill Sans MT" w:hAnsi="Gill Sans MT"/>
                <w:sz w:val="20"/>
                <w:szCs w:val="20"/>
              </w:rPr>
              <w:t>Africa</w:t>
            </w:r>
            <w:r>
              <w:rPr>
                <w:rFonts w:ascii="Gill Sans MT" w:hAnsi="Gill Sans MT"/>
                <w:spacing w:val="1"/>
                <w:sz w:val="20"/>
                <w:szCs w:val="20"/>
              </w:rPr>
              <w:t xml:space="preserve"> </w:t>
            </w:r>
            <w:r>
              <w:rPr>
                <w:rFonts w:ascii="Gill Sans MT" w:hAnsi="Gill Sans MT"/>
                <w:sz w:val="20"/>
                <w:szCs w:val="20"/>
              </w:rPr>
              <w:t>(</w:t>
            </w:r>
            <w:proofErr w:type="spellStart"/>
            <w:r>
              <w:rPr>
                <w:rFonts w:ascii="Gill Sans MT" w:hAnsi="Gill Sans MT"/>
                <w:sz w:val="20"/>
                <w:szCs w:val="20"/>
              </w:rPr>
              <w:t>SAIRLA</w:t>
            </w:r>
            <w:proofErr w:type="spellEnd"/>
            <w:r>
              <w:rPr>
                <w:rFonts w:ascii="Gill Sans MT" w:hAnsi="Gill Sans MT"/>
                <w:sz w:val="20"/>
                <w:szCs w:val="20"/>
              </w:rPr>
              <w:t>)</w:t>
            </w:r>
            <w:r>
              <w:rPr>
                <w:rFonts w:ascii="Gill Sans MT" w:hAnsi="Gill Sans MT"/>
                <w:spacing w:val="1"/>
                <w:sz w:val="20"/>
                <w:szCs w:val="20"/>
              </w:rPr>
              <w:t xml:space="preserve"> </w:t>
            </w:r>
            <w:r>
              <w:rPr>
                <w:rFonts w:ascii="Gill Sans MT" w:hAnsi="Gill Sans MT"/>
                <w:sz w:val="20"/>
                <w:szCs w:val="20"/>
              </w:rPr>
              <w:t>was</w:t>
            </w:r>
            <w:r>
              <w:rPr>
                <w:rFonts w:ascii="Gill Sans MT" w:hAnsi="Gill Sans MT"/>
                <w:spacing w:val="1"/>
                <w:sz w:val="20"/>
                <w:szCs w:val="20"/>
              </w:rPr>
              <w:t xml:space="preserve"> </w:t>
            </w:r>
            <w:r>
              <w:rPr>
                <w:rFonts w:ascii="Gill Sans MT" w:hAnsi="Gill Sans MT"/>
                <w:sz w:val="20"/>
                <w:szCs w:val="20"/>
              </w:rPr>
              <w:t>a</w:t>
            </w:r>
            <w:r>
              <w:rPr>
                <w:rFonts w:ascii="Gill Sans MT" w:hAnsi="Gill Sans MT"/>
                <w:spacing w:val="1"/>
                <w:sz w:val="20"/>
                <w:szCs w:val="20"/>
              </w:rPr>
              <w:t xml:space="preserve"> </w:t>
            </w:r>
            <w:r>
              <w:rPr>
                <w:rFonts w:ascii="Gill Sans MT" w:hAnsi="Gill Sans MT"/>
                <w:sz w:val="20"/>
                <w:szCs w:val="20"/>
              </w:rPr>
              <w:t>five-year</w:t>
            </w:r>
            <w:r>
              <w:rPr>
                <w:rFonts w:ascii="Gill Sans MT" w:hAnsi="Gill Sans MT"/>
                <w:spacing w:val="1"/>
                <w:sz w:val="20"/>
                <w:szCs w:val="20"/>
              </w:rPr>
              <w:t xml:space="preserve"> </w:t>
            </w:r>
            <w:proofErr w:type="spellStart"/>
            <w:r>
              <w:rPr>
                <w:rFonts w:ascii="Gill Sans MT" w:hAnsi="Gill Sans MT"/>
                <w:sz w:val="20"/>
                <w:szCs w:val="20"/>
              </w:rPr>
              <w:lastRenderedPageBreak/>
              <w:t>programme</w:t>
            </w:r>
            <w:proofErr w:type="spellEnd"/>
            <w:r>
              <w:rPr>
                <w:rFonts w:ascii="Gill Sans MT" w:hAnsi="Gill Sans MT"/>
                <w:sz w:val="20"/>
                <w:szCs w:val="20"/>
              </w:rPr>
              <w:t>,</w:t>
            </w:r>
            <w:r>
              <w:rPr>
                <w:rFonts w:ascii="Gill Sans MT" w:hAnsi="Gill Sans MT"/>
                <w:spacing w:val="12"/>
                <w:sz w:val="20"/>
                <w:szCs w:val="20"/>
              </w:rPr>
              <w:t xml:space="preserve"> </w:t>
            </w:r>
            <w:r>
              <w:rPr>
                <w:rFonts w:ascii="Gill Sans MT" w:hAnsi="Gill Sans MT"/>
                <w:sz w:val="20"/>
                <w:szCs w:val="20"/>
              </w:rPr>
              <w:t>running</w:t>
            </w:r>
            <w:r>
              <w:rPr>
                <w:rFonts w:ascii="Gill Sans MT" w:hAnsi="Gill Sans MT"/>
                <w:spacing w:val="12"/>
                <w:sz w:val="20"/>
                <w:szCs w:val="20"/>
              </w:rPr>
              <w:t xml:space="preserve"> </w:t>
            </w:r>
            <w:r>
              <w:rPr>
                <w:rFonts w:ascii="Gill Sans MT" w:hAnsi="Gill Sans MT"/>
                <w:sz w:val="20"/>
                <w:szCs w:val="20"/>
              </w:rPr>
              <w:t>from</w:t>
            </w:r>
            <w:r>
              <w:rPr>
                <w:rFonts w:ascii="Gill Sans MT" w:hAnsi="Gill Sans MT"/>
                <w:spacing w:val="14"/>
                <w:sz w:val="20"/>
                <w:szCs w:val="20"/>
              </w:rPr>
              <w:t xml:space="preserve"> </w:t>
            </w:r>
            <w:r>
              <w:rPr>
                <w:rFonts w:ascii="Gill Sans MT" w:hAnsi="Gill Sans MT"/>
                <w:sz w:val="20"/>
                <w:szCs w:val="20"/>
              </w:rPr>
              <w:t>2015</w:t>
            </w:r>
            <w:r>
              <w:rPr>
                <w:rFonts w:ascii="Gill Sans MT" w:hAnsi="Gill Sans MT"/>
                <w:spacing w:val="12"/>
                <w:sz w:val="20"/>
                <w:szCs w:val="20"/>
              </w:rPr>
              <w:t xml:space="preserve"> </w:t>
            </w:r>
            <w:r>
              <w:rPr>
                <w:rFonts w:ascii="Gill Sans MT" w:hAnsi="Gill Sans MT"/>
                <w:sz w:val="20"/>
                <w:szCs w:val="20"/>
              </w:rPr>
              <w:t>to</w:t>
            </w:r>
            <w:r>
              <w:rPr>
                <w:rFonts w:ascii="Gill Sans MT" w:hAnsi="Gill Sans MT"/>
                <w:spacing w:val="13"/>
                <w:sz w:val="20"/>
                <w:szCs w:val="20"/>
              </w:rPr>
              <w:t xml:space="preserve"> </w:t>
            </w:r>
            <w:r>
              <w:rPr>
                <w:rFonts w:ascii="Gill Sans MT" w:hAnsi="Gill Sans MT"/>
                <w:sz w:val="20"/>
                <w:szCs w:val="20"/>
              </w:rPr>
              <w:t>2020,</w:t>
            </w:r>
            <w:r>
              <w:rPr>
                <w:rFonts w:ascii="Gill Sans MT" w:hAnsi="Gill Sans MT"/>
                <w:spacing w:val="12"/>
                <w:sz w:val="20"/>
                <w:szCs w:val="20"/>
              </w:rPr>
              <w:t xml:space="preserve"> </w:t>
            </w:r>
            <w:r>
              <w:rPr>
                <w:rFonts w:ascii="Gill Sans MT" w:hAnsi="Gill Sans MT"/>
                <w:sz w:val="20"/>
                <w:szCs w:val="20"/>
              </w:rPr>
              <w:t>which</w:t>
            </w:r>
            <w:r>
              <w:rPr>
                <w:rFonts w:ascii="Gill Sans MT" w:hAnsi="Gill Sans MT"/>
                <w:spacing w:val="16"/>
                <w:sz w:val="20"/>
                <w:szCs w:val="20"/>
              </w:rPr>
              <w:t xml:space="preserve"> </w:t>
            </w:r>
            <w:r>
              <w:rPr>
                <w:rFonts w:ascii="Gill Sans MT" w:hAnsi="Gill Sans MT"/>
                <w:sz w:val="20"/>
                <w:szCs w:val="20"/>
              </w:rPr>
              <w:t>commissioned</w:t>
            </w:r>
            <w:r>
              <w:rPr>
                <w:rFonts w:ascii="Gill Sans MT" w:hAnsi="Gill Sans MT"/>
                <w:spacing w:val="14"/>
                <w:sz w:val="20"/>
                <w:szCs w:val="20"/>
              </w:rPr>
              <w:t xml:space="preserve"> </w:t>
            </w:r>
            <w:r>
              <w:rPr>
                <w:rFonts w:ascii="Gill Sans MT" w:hAnsi="Gill Sans MT"/>
                <w:sz w:val="20"/>
                <w:szCs w:val="20"/>
              </w:rPr>
              <w:t>research</w:t>
            </w:r>
            <w:r>
              <w:rPr>
                <w:rFonts w:ascii="Gill Sans MT" w:hAnsi="Gill Sans MT"/>
                <w:spacing w:val="13"/>
                <w:sz w:val="20"/>
                <w:szCs w:val="20"/>
              </w:rPr>
              <w:t xml:space="preserve"> </w:t>
            </w:r>
            <w:r>
              <w:rPr>
                <w:rFonts w:ascii="Gill Sans MT" w:hAnsi="Gill Sans MT"/>
                <w:sz w:val="20"/>
                <w:szCs w:val="20"/>
              </w:rPr>
              <w:t>and</w:t>
            </w:r>
            <w:r>
              <w:rPr>
                <w:rFonts w:ascii="Gill Sans MT" w:hAnsi="Gill Sans MT"/>
                <w:spacing w:val="13"/>
                <w:sz w:val="20"/>
                <w:szCs w:val="20"/>
              </w:rPr>
              <w:t xml:space="preserve"> </w:t>
            </w:r>
            <w:r>
              <w:rPr>
                <w:rFonts w:ascii="Gill Sans MT" w:hAnsi="Gill Sans MT"/>
                <w:sz w:val="20"/>
                <w:szCs w:val="20"/>
              </w:rPr>
              <w:t>facilitated</w:t>
            </w:r>
            <w:r>
              <w:rPr>
                <w:rFonts w:ascii="Gill Sans MT" w:hAnsi="Gill Sans MT"/>
                <w:spacing w:val="15"/>
                <w:sz w:val="20"/>
                <w:szCs w:val="20"/>
              </w:rPr>
              <w:t xml:space="preserve"> </w:t>
            </w:r>
            <w:r>
              <w:rPr>
                <w:rFonts w:ascii="Gill Sans MT" w:hAnsi="Gill Sans MT"/>
                <w:sz w:val="20"/>
                <w:szCs w:val="20"/>
              </w:rPr>
              <w:t>multi-scale</w:t>
            </w:r>
            <w:r>
              <w:rPr>
                <w:rFonts w:ascii="Gill Sans MT" w:hAnsi="Gill Sans MT"/>
                <w:spacing w:val="14"/>
                <w:sz w:val="20"/>
                <w:szCs w:val="20"/>
              </w:rPr>
              <w:t xml:space="preserve"> </w:t>
            </w:r>
            <w:r>
              <w:rPr>
                <w:rFonts w:ascii="Gill Sans MT" w:hAnsi="Gill Sans MT"/>
                <w:sz w:val="20"/>
                <w:szCs w:val="20"/>
              </w:rPr>
              <w:t>learning</w:t>
            </w:r>
            <w:r>
              <w:rPr>
                <w:rFonts w:ascii="Gill Sans MT" w:hAnsi="Gill Sans MT"/>
                <w:spacing w:val="-43"/>
                <w:sz w:val="20"/>
                <w:szCs w:val="20"/>
              </w:rPr>
              <w:t xml:space="preserve"> </w:t>
            </w:r>
            <w:r>
              <w:rPr>
                <w:rFonts w:ascii="Gill Sans MT" w:hAnsi="Gill Sans MT"/>
                <w:sz w:val="20"/>
                <w:szCs w:val="20"/>
              </w:rPr>
              <w:t xml:space="preserve">to understand different ways of achieving SAI and their developmental implications. </w:t>
            </w:r>
            <w:proofErr w:type="spellStart"/>
            <w:r>
              <w:rPr>
                <w:rFonts w:ascii="Gill Sans MT" w:hAnsi="Gill Sans MT"/>
                <w:sz w:val="20"/>
                <w:szCs w:val="20"/>
              </w:rPr>
              <w:t>SAIRLA</w:t>
            </w:r>
            <w:proofErr w:type="spellEnd"/>
            <w:r>
              <w:rPr>
                <w:rFonts w:ascii="Gill Sans MT" w:hAnsi="Gill Sans MT"/>
                <w:sz w:val="20"/>
                <w:szCs w:val="20"/>
              </w:rPr>
              <w:t xml:space="preserve"> had a key focus</w:t>
            </w:r>
            <w:r>
              <w:rPr>
                <w:rFonts w:ascii="Gill Sans MT" w:hAnsi="Gill Sans MT"/>
                <w:spacing w:val="1"/>
                <w:sz w:val="20"/>
                <w:szCs w:val="20"/>
              </w:rPr>
              <w:t xml:space="preserve"> </w:t>
            </w:r>
            <w:r>
              <w:rPr>
                <w:rFonts w:ascii="Gill Sans MT" w:hAnsi="Gill Sans MT"/>
                <w:sz w:val="20"/>
                <w:szCs w:val="20"/>
              </w:rPr>
              <w:t>on assessing how SAI could be promoted in ways that enabled women and poorer smallholders in Africa to</w:t>
            </w:r>
            <w:r>
              <w:rPr>
                <w:rFonts w:ascii="Gill Sans MT" w:hAnsi="Gill Sans MT"/>
                <w:spacing w:val="1"/>
                <w:sz w:val="20"/>
                <w:szCs w:val="20"/>
              </w:rPr>
              <w:t xml:space="preserve"> </w:t>
            </w:r>
            <w:r>
              <w:rPr>
                <w:rFonts w:ascii="Gill Sans MT" w:hAnsi="Gill Sans MT"/>
                <w:sz w:val="20"/>
                <w:szCs w:val="20"/>
              </w:rPr>
              <w:t>participate</w:t>
            </w:r>
            <w:r>
              <w:rPr>
                <w:rFonts w:ascii="Gill Sans MT" w:hAnsi="Gill Sans MT"/>
                <w:spacing w:val="1"/>
                <w:sz w:val="20"/>
                <w:szCs w:val="20"/>
              </w:rPr>
              <w:t xml:space="preserve"> </w:t>
            </w:r>
            <w:r>
              <w:rPr>
                <w:rFonts w:ascii="Gill Sans MT" w:hAnsi="Gill Sans MT"/>
                <w:sz w:val="20"/>
                <w:szCs w:val="20"/>
              </w:rPr>
              <w:t>in</w:t>
            </w:r>
            <w:r>
              <w:rPr>
                <w:rFonts w:ascii="Gill Sans MT" w:hAnsi="Gill Sans MT"/>
                <w:spacing w:val="3"/>
                <w:sz w:val="20"/>
                <w:szCs w:val="20"/>
              </w:rPr>
              <w:t xml:space="preserve"> </w:t>
            </w:r>
            <w:r>
              <w:rPr>
                <w:rFonts w:ascii="Gill Sans MT" w:hAnsi="Gill Sans MT"/>
                <w:sz w:val="20"/>
                <w:szCs w:val="20"/>
              </w:rPr>
              <w:t>and</w:t>
            </w:r>
            <w:r>
              <w:rPr>
                <w:rFonts w:ascii="Gill Sans MT" w:hAnsi="Gill Sans MT"/>
                <w:spacing w:val="3"/>
                <w:sz w:val="20"/>
                <w:szCs w:val="20"/>
              </w:rPr>
              <w:t xml:space="preserve"> </w:t>
            </w:r>
            <w:r>
              <w:rPr>
                <w:rFonts w:ascii="Gill Sans MT" w:hAnsi="Gill Sans MT"/>
                <w:sz w:val="20"/>
                <w:szCs w:val="20"/>
              </w:rPr>
              <w:t>benefit</w:t>
            </w:r>
            <w:r>
              <w:rPr>
                <w:rFonts w:ascii="Gill Sans MT" w:hAnsi="Gill Sans MT"/>
                <w:spacing w:val="4"/>
                <w:sz w:val="20"/>
                <w:szCs w:val="20"/>
              </w:rPr>
              <w:t xml:space="preserve"> </w:t>
            </w:r>
            <w:r>
              <w:rPr>
                <w:rFonts w:ascii="Gill Sans MT" w:hAnsi="Gill Sans MT"/>
                <w:sz w:val="20"/>
                <w:szCs w:val="20"/>
              </w:rPr>
              <w:t>from</w:t>
            </w:r>
            <w:r>
              <w:rPr>
                <w:rFonts w:ascii="Gill Sans MT" w:hAnsi="Gill Sans MT"/>
                <w:spacing w:val="2"/>
                <w:sz w:val="20"/>
                <w:szCs w:val="20"/>
              </w:rPr>
              <w:t xml:space="preserve"> </w:t>
            </w:r>
            <w:r>
              <w:rPr>
                <w:rFonts w:ascii="Gill Sans MT" w:hAnsi="Gill Sans MT"/>
                <w:sz w:val="20"/>
                <w:szCs w:val="20"/>
              </w:rPr>
              <w:t>agricultural</w:t>
            </w:r>
            <w:r>
              <w:rPr>
                <w:rFonts w:ascii="Gill Sans MT" w:hAnsi="Gill Sans MT"/>
                <w:spacing w:val="2"/>
                <w:sz w:val="20"/>
                <w:szCs w:val="20"/>
              </w:rPr>
              <w:t xml:space="preserve"> </w:t>
            </w:r>
            <w:r>
              <w:rPr>
                <w:rFonts w:ascii="Gill Sans MT" w:hAnsi="Gill Sans MT"/>
                <w:sz w:val="20"/>
                <w:szCs w:val="20"/>
              </w:rPr>
              <w:t>development</w:t>
            </w:r>
            <w:r>
              <w:rPr>
                <w:rFonts w:ascii="Gill Sans MT" w:hAnsi="Gill Sans MT"/>
                <w:spacing w:val="3"/>
                <w:sz w:val="20"/>
                <w:szCs w:val="20"/>
              </w:rPr>
              <w:t xml:space="preserve"> </w:t>
            </w:r>
            <w:r>
              <w:rPr>
                <w:rFonts w:ascii="Gill Sans MT" w:hAnsi="Gill Sans MT"/>
                <w:sz w:val="20"/>
                <w:szCs w:val="20"/>
              </w:rPr>
              <w:t>through</w:t>
            </w:r>
            <w:r>
              <w:rPr>
                <w:rFonts w:ascii="Gill Sans MT" w:hAnsi="Gill Sans MT"/>
                <w:spacing w:val="3"/>
                <w:sz w:val="20"/>
                <w:szCs w:val="20"/>
              </w:rPr>
              <w:t xml:space="preserve"> </w:t>
            </w:r>
            <w:r>
              <w:rPr>
                <w:rFonts w:ascii="Gill Sans MT" w:hAnsi="Gill Sans MT"/>
                <w:sz w:val="20"/>
                <w:szCs w:val="20"/>
              </w:rPr>
              <w:t>SAI</w:t>
            </w:r>
            <w:r>
              <w:rPr>
                <w:rFonts w:ascii="Gill Sans MT" w:hAnsi="Gill Sans MT"/>
                <w:spacing w:val="1"/>
                <w:sz w:val="20"/>
                <w:szCs w:val="20"/>
              </w:rPr>
              <w:t xml:space="preserve"> </w:t>
            </w:r>
            <w:r>
              <w:rPr>
                <w:rFonts w:ascii="Gill Sans MT" w:hAnsi="Gill Sans MT"/>
                <w:sz w:val="20"/>
                <w:szCs w:val="20"/>
              </w:rPr>
              <w:t>approaches.</w:t>
            </w:r>
            <w:r>
              <w:rPr>
                <w:rFonts w:ascii="Gill Sans MT" w:hAnsi="Gill Sans MT"/>
                <w:spacing w:val="10"/>
                <w:sz w:val="20"/>
                <w:szCs w:val="20"/>
              </w:rPr>
              <w:t xml:space="preserve"> </w:t>
            </w:r>
            <w:r>
              <w:rPr>
                <w:rFonts w:ascii="Gill Sans MT" w:hAnsi="Gill Sans MT"/>
                <w:sz w:val="20"/>
                <w:szCs w:val="20"/>
              </w:rPr>
              <w:t>This</w:t>
            </w:r>
            <w:r>
              <w:rPr>
                <w:rFonts w:ascii="Gill Sans MT" w:hAnsi="Gill Sans MT"/>
                <w:spacing w:val="3"/>
                <w:sz w:val="20"/>
                <w:szCs w:val="20"/>
              </w:rPr>
              <w:t xml:space="preserve"> </w:t>
            </w:r>
            <w:r>
              <w:rPr>
                <w:rFonts w:ascii="Gill Sans MT" w:hAnsi="Gill Sans MT"/>
                <w:sz w:val="20"/>
                <w:szCs w:val="20"/>
              </w:rPr>
              <w:t>consultancy</w:t>
            </w:r>
            <w:r>
              <w:rPr>
                <w:rFonts w:ascii="Gill Sans MT" w:hAnsi="Gill Sans MT"/>
                <w:spacing w:val="4"/>
                <w:sz w:val="20"/>
                <w:szCs w:val="20"/>
              </w:rPr>
              <w:t xml:space="preserve"> </w:t>
            </w:r>
            <w:r>
              <w:rPr>
                <w:rFonts w:ascii="Gill Sans MT" w:hAnsi="Gill Sans MT"/>
                <w:sz w:val="20"/>
                <w:szCs w:val="20"/>
              </w:rPr>
              <w:t>involved</w:t>
            </w:r>
          </w:p>
          <w:p w14:paraId="634909D6" w14:textId="5A57B140" w:rsidR="009D2FAA" w:rsidRPr="00E30AFA" w:rsidRDefault="009D2FAA" w:rsidP="009D2FAA">
            <w:pPr>
              <w:widowControl w:val="0"/>
              <w:rPr>
                <w:rFonts w:ascii="Gill Sans MT" w:eastAsia="Calibri" w:hAnsi="Gill Sans MT" w:cs="Calibri"/>
                <w:b/>
                <w:sz w:val="20"/>
              </w:rPr>
            </w:pPr>
            <w:r>
              <w:rPr>
                <w:rFonts w:ascii="Gill Sans MT" w:hAnsi="Gill Sans MT" w:cs="Calibri"/>
                <w:sz w:val="20"/>
              </w:rPr>
              <w:t>assessment</w:t>
            </w:r>
            <w:r>
              <w:rPr>
                <w:rFonts w:ascii="Gill Sans MT" w:hAnsi="Gill Sans MT" w:cs="Calibri"/>
                <w:spacing w:val="-3"/>
                <w:sz w:val="20"/>
              </w:rPr>
              <w:t xml:space="preserve"> </w:t>
            </w:r>
            <w:r>
              <w:rPr>
                <w:rFonts w:ascii="Gill Sans MT" w:hAnsi="Gill Sans MT" w:cs="Calibri"/>
                <w:sz w:val="20"/>
              </w:rPr>
              <w:t>of</w:t>
            </w:r>
            <w:r>
              <w:rPr>
                <w:rFonts w:ascii="Gill Sans MT" w:hAnsi="Gill Sans MT" w:cs="Calibri"/>
                <w:spacing w:val="-4"/>
                <w:sz w:val="20"/>
              </w:rPr>
              <w:t xml:space="preserve"> </w:t>
            </w:r>
            <w:r>
              <w:rPr>
                <w:rFonts w:ascii="Gill Sans MT" w:hAnsi="Gill Sans MT" w:cs="Calibri"/>
                <w:sz w:val="20"/>
              </w:rPr>
              <w:t>concept</w:t>
            </w:r>
            <w:r>
              <w:rPr>
                <w:rFonts w:ascii="Gill Sans MT" w:hAnsi="Gill Sans MT" w:cs="Calibri"/>
                <w:spacing w:val="-3"/>
                <w:sz w:val="20"/>
              </w:rPr>
              <w:t xml:space="preserve"> </w:t>
            </w:r>
            <w:r>
              <w:rPr>
                <w:rFonts w:ascii="Gill Sans MT" w:hAnsi="Gill Sans MT" w:cs="Calibri"/>
                <w:sz w:val="20"/>
              </w:rPr>
              <w:t>notes</w:t>
            </w:r>
            <w:r>
              <w:rPr>
                <w:rFonts w:ascii="Gill Sans MT" w:hAnsi="Gill Sans MT" w:cs="Calibri"/>
                <w:spacing w:val="-4"/>
                <w:sz w:val="20"/>
              </w:rPr>
              <w:t xml:space="preserve"> </w:t>
            </w:r>
            <w:r>
              <w:rPr>
                <w:rFonts w:ascii="Gill Sans MT" w:hAnsi="Gill Sans MT" w:cs="Calibri"/>
                <w:sz w:val="20"/>
              </w:rPr>
              <w:t>and</w:t>
            </w:r>
            <w:r>
              <w:rPr>
                <w:rFonts w:ascii="Gill Sans MT" w:hAnsi="Gill Sans MT" w:cs="Calibri"/>
                <w:spacing w:val="-3"/>
                <w:sz w:val="20"/>
              </w:rPr>
              <w:t xml:space="preserve"> </w:t>
            </w:r>
            <w:r>
              <w:rPr>
                <w:rFonts w:ascii="Gill Sans MT" w:hAnsi="Gill Sans MT" w:cs="Calibri"/>
                <w:sz w:val="20"/>
              </w:rPr>
              <w:t>full</w:t>
            </w:r>
            <w:r>
              <w:rPr>
                <w:rFonts w:ascii="Gill Sans MT" w:hAnsi="Gill Sans MT" w:cs="Calibri"/>
                <w:spacing w:val="-2"/>
                <w:sz w:val="20"/>
              </w:rPr>
              <w:t xml:space="preserve"> </w:t>
            </w:r>
            <w:r>
              <w:rPr>
                <w:rFonts w:ascii="Gill Sans MT" w:hAnsi="Gill Sans MT" w:cs="Calibri"/>
                <w:sz w:val="20"/>
              </w:rPr>
              <w:t>proposals</w:t>
            </w:r>
            <w:r>
              <w:rPr>
                <w:rFonts w:ascii="Gill Sans MT" w:hAnsi="Gill Sans MT" w:cs="Calibri"/>
                <w:spacing w:val="-3"/>
                <w:sz w:val="20"/>
              </w:rPr>
              <w:t xml:space="preserve"> </w:t>
            </w:r>
            <w:r>
              <w:rPr>
                <w:rFonts w:ascii="Gill Sans MT" w:hAnsi="Gill Sans MT" w:cs="Calibri"/>
                <w:sz w:val="20"/>
              </w:rPr>
              <w:t>submitted</w:t>
            </w:r>
            <w:r>
              <w:rPr>
                <w:rFonts w:ascii="Gill Sans MT" w:hAnsi="Gill Sans MT" w:cs="Calibri"/>
                <w:spacing w:val="-2"/>
                <w:sz w:val="20"/>
              </w:rPr>
              <w:t xml:space="preserve"> </w:t>
            </w:r>
            <w:r>
              <w:rPr>
                <w:rFonts w:ascii="Gill Sans MT" w:hAnsi="Gill Sans MT" w:cs="Calibri"/>
                <w:sz w:val="20"/>
              </w:rPr>
              <w:t>for</w:t>
            </w:r>
            <w:r>
              <w:rPr>
                <w:rFonts w:ascii="Gill Sans MT" w:hAnsi="Gill Sans MT" w:cs="Calibri"/>
                <w:spacing w:val="-3"/>
                <w:sz w:val="20"/>
              </w:rPr>
              <w:t xml:space="preserve"> </w:t>
            </w:r>
            <w:r>
              <w:rPr>
                <w:rFonts w:ascii="Gill Sans MT" w:hAnsi="Gill Sans MT" w:cs="Calibri"/>
                <w:sz w:val="20"/>
              </w:rPr>
              <w:t>participating</w:t>
            </w:r>
            <w:r>
              <w:rPr>
                <w:rFonts w:ascii="Gill Sans MT" w:hAnsi="Gill Sans MT" w:cs="Calibri"/>
                <w:spacing w:val="-3"/>
                <w:sz w:val="20"/>
              </w:rPr>
              <w:t xml:space="preserve"> </w:t>
            </w:r>
            <w:r>
              <w:rPr>
                <w:rFonts w:ascii="Gill Sans MT" w:hAnsi="Gill Sans MT" w:cs="Calibri"/>
                <w:sz w:val="20"/>
              </w:rPr>
              <w:t>in</w:t>
            </w:r>
            <w:r>
              <w:rPr>
                <w:rFonts w:ascii="Gill Sans MT" w:hAnsi="Gill Sans MT" w:cs="Calibri"/>
                <w:spacing w:val="-3"/>
                <w:sz w:val="20"/>
              </w:rPr>
              <w:t xml:space="preserve"> </w:t>
            </w:r>
            <w:r>
              <w:rPr>
                <w:rFonts w:ascii="Gill Sans MT" w:hAnsi="Gill Sans MT" w:cs="Calibri"/>
                <w:sz w:val="20"/>
              </w:rPr>
              <w:t>the</w:t>
            </w:r>
            <w:r>
              <w:rPr>
                <w:rFonts w:ascii="Gill Sans MT" w:hAnsi="Gill Sans MT" w:cs="Calibri"/>
                <w:spacing w:val="-3"/>
                <w:sz w:val="20"/>
              </w:rPr>
              <w:t xml:space="preserve"> </w:t>
            </w:r>
            <w:proofErr w:type="spellStart"/>
            <w:r>
              <w:rPr>
                <w:rFonts w:ascii="Gill Sans MT" w:hAnsi="Gill Sans MT" w:cs="Calibri"/>
                <w:sz w:val="20"/>
              </w:rPr>
              <w:t>SAIRLA</w:t>
            </w:r>
            <w:proofErr w:type="spellEnd"/>
            <w:r>
              <w:rPr>
                <w:rFonts w:ascii="Gill Sans MT" w:hAnsi="Gill Sans MT" w:cs="Calibri"/>
                <w:spacing w:val="-2"/>
                <w:sz w:val="20"/>
              </w:rPr>
              <w:t xml:space="preserve"> </w:t>
            </w:r>
            <w:proofErr w:type="spellStart"/>
            <w:r>
              <w:rPr>
                <w:rFonts w:ascii="Gill Sans MT" w:hAnsi="Gill Sans MT" w:cs="Calibri"/>
                <w:sz w:val="20"/>
              </w:rPr>
              <w:t>programme</w:t>
            </w:r>
            <w:proofErr w:type="spellEnd"/>
            <w:r>
              <w:rPr>
                <w:rFonts w:ascii="Gill Sans MT" w:hAnsi="Gill Sans MT" w:cs="Calibri"/>
                <w:sz w:val="20"/>
              </w:rPr>
              <w:t>.</w:t>
            </w:r>
          </w:p>
        </w:tc>
      </w:tr>
      <w:tr w:rsidR="00D57217" w:rsidRPr="00E30AFA" w14:paraId="7F05D156" w14:textId="77777777" w:rsidTr="00966214">
        <w:tc>
          <w:tcPr>
            <w:tcW w:w="1276" w:type="dxa"/>
          </w:tcPr>
          <w:p w14:paraId="05495442" w14:textId="092FCE00" w:rsidR="00D57217" w:rsidRPr="00E30AFA" w:rsidRDefault="00D57217"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Oct 2015</w:t>
            </w:r>
          </w:p>
          <w:p w14:paraId="69320E56" w14:textId="09FE9279"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lang w:val="en-US"/>
              </w:rPr>
              <w:t>Dec 2015</w:t>
            </w:r>
          </w:p>
        </w:tc>
        <w:tc>
          <w:tcPr>
            <w:tcW w:w="1418" w:type="dxa"/>
          </w:tcPr>
          <w:p w14:paraId="405CF972"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Rome,</w:t>
            </w:r>
          </w:p>
          <w:p w14:paraId="49DA5C16"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sz w:val="20"/>
                <w:szCs w:val="20"/>
                <w:lang w:val="en-US"/>
              </w:rPr>
              <w:t>UK</w:t>
            </w:r>
          </w:p>
        </w:tc>
        <w:tc>
          <w:tcPr>
            <w:tcW w:w="2145" w:type="dxa"/>
          </w:tcPr>
          <w:p w14:paraId="590B9161" w14:textId="77777777" w:rsidR="00D57217" w:rsidRPr="00E30AFA" w:rsidRDefault="00D57217" w:rsidP="007A7B70">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FAO Headquarters</w:t>
            </w:r>
          </w:p>
          <w:p w14:paraId="2BD8D2C5" w14:textId="77777777" w:rsidR="00D57217" w:rsidRPr="00E30AFA" w:rsidRDefault="00D57217" w:rsidP="007A7B70">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Irina Curca</w:t>
            </w:r>
          </w:p>
          <w:p w14:paraId="381A9B8B" w14:textId="77777777" w:rsidR="00D57217" w:rsidRPr="00E30AFA" w:rsidRDefault="00D57217" w:rsidP="007A7B70">
            <w:pPr>
              <w:widowControl w:val="0"/>
              <w:jc w:val="center"/>
              <w:rPr>
                <w:rFonts w:ascii="Gill Sans MT" w:eastAsia="DengXian Light" w:hAnsi="Gill Sans MT" w:cs="Calibri"/>
                <w:sz w:val="20"/>
              </w:rPr>
            </w:pPr>
            <w:hyperlink r:id="rId57" w:history="1">
              <w:r>
                <w:rPr>
                  <w:rStyle w:val="Hyperlink"/>
                  <w:rFonts w:ascii="Gill Sans MT" w:eastAsia="DengXian Light" w:hAnsi="Gill Sans MT" w:cs="Calibri"/>
                  <w:sz w:val="20"/>
                </w:rPr>
                <w:t>Irina.Curca@fao.org</w:t>
              </w:r>
            </w:hyperlink>
          </w:p>
        </w:tc>
        <w:tc>
          <w:tcPr>
            <w:tcW w:w="1682" w:type="dxa"/>
          </w:tcPr>
          <w:p w14:paraId="6FCE0460"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proofErr w:type="spellStart"/>
            <w:r>
              <w:rPr>
                <w:rFonts w:ascii="Gill Sans MT" w:eastAsia="DengXian Light" w:hAnsi="Gill Sans MT" w:cs="Calibri"/>
                <w:bCs/>
                <w:sz w:val="20"/>
                <w:szCs w:val="20"/>
                <w:lang w:val="en-US"/>
              </w:rPr>
              <w:t>M&amp;E</w:t>
            </w:r>
            <w:proofErr w:type="spellEnd"/>
            <w:r>
              <w:rPr>
                <w:rFonts w:ascii="Gill Sans MT" w:eastAsia="DengXian Light" w:hAnsi="Gill Sans MT" w:cs="Calibri"/>
                <w:bCs/>
                <w:sz w:val="20"/>
                <w:szCs w:val="20"/>
                <w:lang w:val="en-US"/>
              </w:rPr>
              <w:t xml:space="preserve"> Consultant</w:t>
            </w:r>
          </w:p>
        </w:tc>
        <w:tc>
          <w:tcPr>
            <w:tcW w:w="9036" w:type="dxa"/>
          </w:tcPr>
          <w:p w14:paraId="4D8AD1C2" w14:textId="77777777" w:rsidR="00D57217" w:rsidRPr="00E30AFA" w:rsidRDefault="00D57217" w:rsidP="00D57217">
            <w:pPr>
              <w:pStyle w:val="Tabletext"/>
              <w:widowControl w:val="0"/>
              <w:suppressAutoHyphens w:val="0"/>
              <w:ind w:left="0"/>
              <w:jc w:val="both"/>
              <w:rPr>
                <w:rFonts w:ascii="Gill Sans MT" w:eastAsia="DengXian Light" w:hAnsi="Gill Sans MT" w:cs="Calibri"/>
                <w:b/>
                <w:bCs/>
              </w:rPr>
            </w:pPr>
            <w:r>
              <w:rPr>
                <w:rFonts w:ascii="Gill Sans MT" w:eastAsia="DengXian Light" w:hAnsi="Gill Sans MT" w:cs="Calibri"/>
                <w:b/>
                <w:bCs/>
              </w:rPr>
              <w:t>FAO-Emerging Pandemic Threats Programme-2</w:t>
            </w:r>
          </w:p>
          <w:p w14:paraId="619DD51E" w14:textId="5D3A2119" w:rsidR="00380A09" w:rsidRPr="00E30AFA" w:rsidRDefault="00D57217" w:rsidP="00D57217">
            <w:pPr>
              <w:jc w:val="both"/>
              <w:rPr>
                <w:rFonts w:ascii="Gill Sans MT" w:eastAsia="DengXian Light" w:hAnsi="Gill Sans MT" w:cs="Calibri"/>
                <w:sz w:val="20"/>
              </w:rPr>
            </w:pPr>
            <w:r>
              <w:rPr>
                <w:rFonts w:ascii="Gill Sans MT" w:eastAsia="DengXian Light" w:hAnsi="Gill Sans MT" w:cs="Calibri"/>
                <w:sz w:val="20"/>
              </w:rPr>
              <w:t xml:space="preserve">The Emerging Pandemic Threats (EPT) program is aimed at strengthening capacities in developing countries to prevent, detect, and control infectious diseases in animals and people with an emphasis on early identification of, and response to, dangerous pathogens from animals before they can become significant threats to human health. Tasks executed under this consultancy include developing the logical framework and performance indicators for this global program, as well as setting up the monitoring systems. The expert prepared background documents, mapped partner work plans and identified program outputs, contributed to the development of the </w:t>
            </w:r>
            <w:proofErr w:type="spellStart"/>
            <w:r>
              <w:rPr>
                <w:rFonts w:ascii="Gill Sans MT" w:eastAsia="DengXian Light" w:hAnsi="Gill Sans MT" w:cs="Calibri"/>
                <w:sz w:val="20"/>
              </w:rPr>
              <w:t>programme</w:t>
            </w:r>
            <w:proofErr w:type="spellEnd"/>
            <w:r>
              <w:rPr>
                <w:rFonts w:ascii="Gill Sans MT" w:eastAsia="DengXian Light" w:hAnsi="Gill Sans MT" w:cs="Calibri"/>
                <w:sz w:val="20"/>
              </w:rPr>
              <w:t xml:space="preserve"> results chain and indicator selection.</w:t>
            </w:r>
          </w:p>
        </w:tc>
      </w:tr>
      <w:tr w:rsidR="002B42E9" w:rsidRPr="00E30AFA" w14:paraId="14460697" w14:textId="77777777" w:rsidTr="00966214">
        <w:tc>
          <w:tcPr>
            <w:tcW w:w="1276" w:type="dxa"/>
          </w:tcPr>
          <w:p w14:paraId="0B1776FD" w14:textId="77777777" w:rsidR="002B42E9" w:rsidRPr="00E30AFA" w:rsidRDefault="002B42E9" w:rsidP="002B42E9">
            <w:pPr>
              <w:widowControl w:val="0"/>
              <w:jc w:val="center"/>
              <w:rPr>
                <w:rFonts w:ascii="Gill Sans MT" w:hAnsi="Gill Sans MT" w:cs="Calibri"/>
                <w:bCs/>
                <w:sz w:val="20"/>
              </w:rPr>
            </w:pPr>
            <w:r>
              <w:rPr>
                <w:rFonts w:ascii="Gill Sans MT" w:hAnsi="Gill Sans MT" w:cs="Calibri"/>
                <w:bCs/>
                <w:sz w:val="20"/>
              </w:rPr>
              <w:t>Jan 2015</w:t>
            </w:r>
          </w:p>
          <w:p w14:paraId="2538FD7A" w14:textId="1E3C8282" w:rsidR="002B42E9" w:rsidRPr="00E30AFA" w:rsidRDefault="002B42E9" w:rsidP="002B42E9">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bCs/>
                <w:sz w:val="20"/>
                <w:szCs w:val="20"/>
              </w:rPr>
              <w:t>Oct 2015</w:t>
            </w:r>
          </w:p>
        </w:tc>
        <w:tc>
          <w:tcPr>
            <w:tcW w:w="1418" w:type="dxa"/>
          </w:tcPr>
          <w:p w14:paraId="16610AA3" w14:textId="12676A5B"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en-US"/>
              </w:rPr>
            </w:pPr>
            <w:r>
              <w:rPr>
                <w:rFonts w:ascii="Gill Sans MT" w:hAnsi="Gill Sans MT" w:cs="Calibri"/>
                <w:sz w:val="20"/>
                <w:szCs w:val="20"/>
              </w:rPr>
              <w:t xml:space="preserve">United Kingdom </w:t>
            </w:r>
          </w:p>
        </w:tc>
        <w:tc>
          <w:tcPr>
            <w:tcW w:w="2145" w:type="dxa"/>
          </w:tcPr>
          <w:p w14:paraId="2467D038" w14:textId="77777777" w:rsidR="002B42E9" w:rsidRPr="00E30AFA" w:rsidRDefault="002B42E9" w:rsidP="007A7B70">
            <w:pPr>
              <w:widowControl w:val="0"/>
              <w:jc w:val="center"/>
              <w:rPr>
                <w:rFonts w:ascii="Gill Sans MT" w:hAnsi="Gill Sans MT" w:cs="Calibri"/>
                <w:bCs/>
                <w:sz w:val="20"/>
                <w:lang w:val="en-GB"/>
              </w:rPr>
            </w:pPr>
            <w:r>
              <w:rPr>
                <w:rFonts w:ascii="Gill Sans MT" w:hAnsi="Gill Sans MT" w:cs="Calibri"/>
                <w:bCs/>
                <w:sz w:val="20"/>
                <w:lang w:val="en-GB"/>
              </w:rPr>
              <w:t>Climate and Development Knowledge Network (</w:t>
            </w:r>
            <w:proofErr w:type="spellStart"/>
            <w:r>
              <w:rPr>
                <w:rFonts w:ascii="Gill Sans MT" w:hAnsi="Gill Sans MT" w:cs="Calibri"/>
                <w:bCs/>
                <w:sz w:val="20"/>
                <w:lang w:val="en-GB"/>
              </w:rPr>
              <w:t>CDKN</w:t>
            </w:r>
            <w:proofErr w:type="spellEnd"/>
            <w:r>
              <w:rPr>
                <w:rFonts w:ascii="Gill Sans MT" w:hAnsi="Gill Sans MT" w:cs="Calibri"/>
                <w:bCs/>
                <w:sz w:val="20"/>
                <w:lang w:val="en-GB"/>
              </w:rPr>
              <w:t>)</w:t>
            </w:r>
          </w:p>
          <w:p w14:paraId="3DABBFCC" w14:textId="77777777" w:rsidR="002B42E9" w:rsidRPr="00E30AFA" w:rsidRDefault="002B42E9" w:rsidP="007A7B70">
            <w:pPr>
              <w:widowControl w:val="0"/>
              <w:jc w:val="center"/>
              <w:rPr>
                <w:rFonts w:ascii="Gill Sans MT" w:hAnsi="Gill Sans MT" w:cs="Calibri"/>
                <w:b/>
                <w:sz w:val="20"/>
                <w:lang w:val="de-AT"/>
              </w:rPr>
            </w:pPr>
            <w:r>
              <w:rPr>
                <w:rFonts w:ascii="Gill Sans MT" w:hAnsi="Gill Sans MT" w:cs="Calibri"/>
                <w:b/>
                <w:sz w:val="20"/>
                <w:lang w:val="de-AT"/>
              </w:rPr>
              <w:t>Rachel Roland</w:t>
            </w:r>
          </w:p>
          <w:p w14:paraId="23E1D679" w14:textId="24B94D72" w:rsidR="002B42E9" w:rsidRPr="00E30AFA" w:rsidRDefault="002B42E9" w:rsidP="007A7B70">
            <w:pPr>
              <w:pStyle w:val="normaltableau"/>
              <w:widowControl w:val="0"/>
              <w:spacing w:before="0" w:after="0"/>
              <w:jc w:val="center"/>
              <w:rPr>
                <w:rFonts w:ascii="Gill Sans MT" w:eastAsia="DengXian Light" w:hAnsi="Gill Sans MT" w:cs="Calibri"/>
                <w:sz w:val="20"/>
                <w:szCs w:val="20"/>
                <w:lang w:val="de-AT"/>
              </w:rPr>
            </w:pPr>
            <w:hyperlink r:id="rId58" w:history="1">
              <w:r>
                <w:rPr>
                  <w:rStyle w:val="Hyperlink"/>
                  <w:rFonts w:ascii="Gill Sans MT" w:hAnsi="Gill Sans MT" w:cs="Calibri"/>
                  <w:bCs/>
                  <w:sz w:val="20"/>
                  <w:szCs w:val="20"/>
                  <w:lang w:val="de-AT"/>
                </w:rPr>
                <w:t>r.j.roland@wlv.ac.uk</w:t>
              </w:r>
            </w:hyperlink>
          </w:p>
        </w:tc>
        <w:tc>
          <w:tcPr>
            <w:tcW w:w="1682" w:type="dxa"/>
          </w:tcPr>
          <w:p w14:paraId="29EDAFD5" w14:textId="2433B7C5" w:rsidR="002B42E9" w:rsidRPr="00E30AFA" w:rsidRDefault="002B42E9" w:rsidP="002B42E9">
            <w:pPr>
              <w:pStyle w:val="normaltableau"/>
              <w:widowControl w:val="0"/>
              <w:spacing w:before="0" w:after="0"/>
              <w:jc w:val="center"/>
              <w:rPr>
                <w:rFonts w:ascii="Gill Sans MT" w:eastAsia="DengXian Light" w:hAnsi="Gill Sans MT" w:cs="Calibri"/>
                <w:bCs/>
                <w:sz w:val="20"/>
                <w:szCs w:val="20"/>
                <w:lang w:val="en-US"/>
              </w:rPr>
            </w:pPr>
            <w:r>
              <w:rPr>
                <w:rFonts w:ascii="Gill Sans MT" w:hAnsi="Gill Sans MT" w:cs="Calibri"/>
                <w:b/>
                <w:sz w:val="20"/>
                <w:szCs w:val="20"/>
              </w:rPr>
              <w:t xml:space="preserve">Consultant </w:t>
            </w:r>
          </w:p>
        </w:tc>
        <w:tc>
          <w:tcPr>
            <w:tcW w:w="9036" w:type="dxa"/>
          </w:tcPr>
          <w:p w14:paraId="6F1DD396" w14:textId="77777777" w:rsidR="002B42E9" w:rsidRPr="00E30AFA" w:rsidRDefault="002B42E9" w:rsidP="002B42E9">
            <w:pPr>
              <w:rPr>
                <w:rFonts w:ascii="Gill Sans MT" w:hAnsi="Gill Sans MT" w:cs="Calibri"/>
                <w:b/>
                <w:bCs/>
                <w:iCs/>
                <w:sz w:val="20"/>
              </w:rPr>
            </w:pPr>
            <w:r>
              <w:rPr>
                <w:rFonts w:ascii="Gill Sans MT" w:hAnsi="Gill Sans MT" w:cs="Calibri"/>
                <w:b/>
                <w:bCs/>
                <w:iCs/>
                <w:sz w:val="20"/>
              </w:rPr>
              <w:t xml:space="preserve">Moving from Planning to Implementation: South-South Climate Compatible Development Learning Exchange </w:t>
            </w:r>
          </w:p>
          <w:p w14:paraId="1E7F49FC" w14:textId="07D3A3A8" w:rsidR="00057E01" w:rsidRPr="00437CB0" w:rsidRDefault="002B42E9" w:rsidP="002B42E9">
            <w:pPr>
              <w:pStyle w:val="Tabletext"/>
              <w:widowControl w:val="0"/>
              <w:suppressAutoHyphens w:val="0"/>
              <w:ind w:left="0"/>
              <w:jc w:val="both"/>
              <w:rPr>
                <w:rFonts w:ascii="Gill Sans MT" w:hAnsi="Gill Sans MT" w:cs="Calibri"/>
                <w:iCs/>
              </w:rPr>
            </w:pPr>
            <w:r>
              <w:rPr>
                <w:rFonts w:ascii="Gill Sans MT" w:hAnsi="Gill Sans MT" w:cs="Calibri"/>
                <w:iCs/>
              </w:rPr>
              <w:t>Facilitated the design of the capital investment processes, such as institutional frameworks which are fit for purpose, decision-making support tools and methodologies for identifying and negotiating trade-offs. Investigated the political economy around commitments to making difficult decisions; Facilitated the identification of channels and leverage points for financing CCD interventions, better articulation of Climate Compatible Development demands and needs by leaders and mobilized key stakeholders across government ministries and beyond.</w:t>
            </w:r>
          </w:p>
        </w:tc>
      </w:tr>
      <w:tr w:rsidR="002B42E9" w:rsidRPr="00E30AFA" w14:paraId="05C43BD4" w14:textId="77777777" w:rsidTr="00966214">
        <w:tc>
          <w:tcPr>
            <w:tcW w:w="1276" w:type="dxa"/>
          </w:tcPr>
          <w:p w14:paraId="68CD68BD" w14:textId="3F35328B" w:rsidR="002B42E9" w:rsidRPr="00E30AFA" w:rsidRDefault="002B42E9" w:rsidP="002B42E9">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Apr 2015-</w:t>
            </w:r>
          </w:p>
          <w:p w14:paraId="04F95A9D" w14:textId="58BFCC77" w:rsidR="002B42E9" w:rsidRPr="00E30AFA" w:rsidRDefault="002B42E9" w:rsidP="002B42E9">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Jul 2015</w:t>
            </w:r>
          </w:p>
        </w:tc>
        <w:tc>
          <w:tcPr>
            <w:tcW w:w="1418" w:type="dxa"/>
          </w:tcPr>
          <w:p w14:paraId="20129CFD" w14:textId="77777777"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Kenya</w:t>
            </w:r>
          </w:p>
          <w:p w14:paraId="051D5A40" w14:textId="77777777"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Tanzania</w:t>
            </w:r>
          </w:p>
          <w:p w14:paraId="521BEF8A" w14:textId="77777777"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Rwanda</w:t>
            </w:r>
          </w:p>
          <w:p w14:paraId="14C15402" w14:textId="77777777"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Burkina Faso</w:t>
            </w:r>
          </w:p>
          <w:p w14:paraId="57C08028" w14:textId="77777777"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it-IT"/>
              </w:rPr>
            </w:pPr>
            <w:proofErr w:type="spellStart"/>
            <w:r>
              <w:rPr>
                <w:rFonts w:ascii="Gill Sans MT" w:eastAsia="DengXian Light" w:hAnsi="Gill Sans MT" w:cs="Calibri"/>
                <w:sz w:val="20"/>
                <w:szCs w:val="20"/>
                <w:lang w:val="it-IT"/>
              </w:rPr>
              <w:t>Mozambique</w:t>
            </w:r>
            <w:proofErr w:type="spellEnd"/>
          </w:p>
          <w:p w14:paraId="6D15F20E" w14:textId="77777777" w:rsidR="002B42E9" w:rsidRPr="00E30AFA" w:rsidRDefault="002B42E9" w:rsidP="002B42E9">
            <w:pPr>
              <w:pStyle w:val="normaltableau"/>
              <w:widowControl w:val="0"/>
              <w:spacing w:before="0" w:after="0"/>
              <w:jc w:val="center"/>
              <w:rPr>
                <w:rFonts w:ascii="Gill Sans MT" w:eastAsia="DengXian Light" w:hAnsi="Gill Sans MT" w:cs="Calibri"/>
                <w:sz w:val="20"/>
                <w:szCs w:val="20"/>
                <w:lang w:val="it-IT"/>
              </w:rPr>
            </w:pPr>
          </w:p>
        </w:tc>
        <w:tc>
          <w:tcPr>
            <w:tcW w:w="2145" w:type="dxa"/>
          </w:tcPr>
          <w:p w14:paraId="0F01578D" w14:textId="77777777" w:rsidR="002B42E9" w:rsidRPr="00E30AFA" w:rsidRDefault="002B42E9" w:rsidP="007A7B70">
            <w:pPr>
              <w:pStyle w:val="normaltableau"/>
              <w:widowControl w:val="0"/>
              <w:spacing w:before="0" w:after="0"/>
              <w:jc w:val="center"/>
              <w:rPr>
                <w:rFonts w:ascii="Gill Sans MT" w:eastAsia="DengXian Light" w:hAnsi="Gill Sans MT" w:cs="Calibri"/>
                <w:sz w:val="20"/>
                <w:szCs w:val="20"/>
                <w:lang w:val="it-IT"/>
              </w:rPr>
            </w:pPr>
            <w:r>
              <w:rPr>
                <w:rFonts w:ascii="Gill Sans MT" w:eastAsia="DengXian Light" w:hAnsi="Gill Sans MT" w:cs="Calibri"/>
                <w:sz w:val="20"/>
                <w:szCs w:val="20"/>
                <w:lang w:val="it-IT"/>
              </w:rPr>
              <w:t>AGRA</w:t>
            </w:r>
          </w:p>
          <w:p w14:paraId="4188679B" w14:textId="77777777" w:rsidR="002B42E9" w:rsidRPr="00E30AFA" w:rsidRDefault="002B42E9" w:rsidP="007A7B70">
            <w:pPr>
              <w:pStyle w:val="normaltableau"/>
              <w:widowControl w:val="0"/>
              <w:spacing w:before="0" w:after="0"/>
              <w:jc w:val="center"/>
              <w:rPr>
                <w:rFonts w:ascii="Gill Sans MT" w:eastAsia="DengXian Light" w:hAnsi="Gill Sans MT" w:cs="Calibri"/>
                <w:sz w:val="20"/>
                <w:szCs w:val="20"/>
                <w:lang w:val="it-IT"/>
              </w:rPr>
            </w:pPr>
            <w:proofErr w:type="spellStart"/>
            <w:r>
              <w:rPr>
                <w:rFonts w:ascii="Gill Sans MT" w:eastAsia="DengXian Light" w:hAnsi="Gill Sans MT" w:cs="Calibri"/>
                <w:sz w:val="20"/>
                <w:szCs w:val="20"/>
                <w:lang w:val="it-IT"/>
              </w:rPr>
              <w:t>Emime</w:t>
            </w:r>
            <w:proofErr w:type="spellEnd"/>
            <w:r>
              <w:rPr>
                <w:rFonts w:ascii="Gill Sans MT" w:eastAsia="DengXian Light" w:hAnsi="Gill Sans MT" w:cs="Calibri"/>
                <w:sz w:val="20"/>
                <w:szCs w:val="20"/>
                <w:lang w:val="it-IT"/>
              </w:rPr>
              <w:t xml:space="preserve"> Ndihokubwayo</w:t>
            </w:r>
          </w:p>
          <w:p w14:paraId="28FB85AB" w14:textId="77777777" w:rsidR="002B42E9" w:rsidRPr="00E30AFA" w:rsidRDefault="002B42E9" w:rsidP="007A7B70">
            <w:pPr>
              <w:pStyle w:val="normaltableau"/>
              <w:widowControl w:val="0"/>
              <w:spacing w:before="0" w:after="0"/>
              <w:jc w:val="center"/>
              <w:rPr>
                <w:rFonts w:ascii="Gill Sans MT" w:eastAsia="DengXian Light" w:hAnsi="Gill Sans MT" w:cs="Calibri"/>
                <w:sz w:val="20"/>
                <w:szCs w:val="20"/>
                <w:lang w:val="it-IT"/>
              </w:rPr>
            </w:pPr>
            <w:hyperlink r:id="rId59" w:history="1">
              <w:r>
                <w:rPr>
                  <w:rStyle w:val="Hyperlink"/>
                  <w:rFonts w:ascii="Gill Sans MT" w:eastAsia="DengXian Light" w:hAnsi="Gill Sans MT" w:cs="Calibri"/>
                  <w:color w:val="auto"/>
                  <w:sz w:val="20"/>
                  <w:szCs w:val="20"/>
                  <w:lang w:val="it-IT"/>
                </w:rPr>
                <w:t>ENdihokubwayo@agra.org</w:t>
              </w:r>
            </w:hyperlink>
          </w:p>
          <w:p w14:paraId="5443BB39" w14:textId="77777777" w:rsidR="002B42E9" w:rsidRPr="00E30AFA" w:rsidRDefault="002B42E9" w:rsidP="007A7B70">
            <w:pPr>
              <w:pStyle w:val="normaltableau"/>
              <w:widowControl w:val="0"/>
              <w:spacing w:before="0" w:after="0"/>
              <w:jc w:val="center"/>
              <w:rPr>
                <w:rFonts w:ascii="Gill Sans MT" w:eastAsia="DengXian Light" w:hAnsi="Gill Sans MT" w:cs="Calibri"/>
                <w:sz w:val="20"/>
                <w:szCs w:val="20"/>
                <w:lang w:val="it-IT"/>
              </w:rPr>
            </w:pPr>
          </w:p>
          <w:p w14:paraId="7DF3E5B0" w14:textId="77777777" w:rsidR="002B42E9" w:rsidRPr="00E30AFA" w:rsidRDefault="002B42E9" w:rsidP="007A7B70">
            <w:pPr>
              <w:pStyle w:val="normaltableau"/>
              <w:widowControl w:val="0"/>
              <w:spacing w:before="0" w:after="0"/>
              <w:jc w:val="center"/>
              <w:rPr>
                <w:rFonts w:ascii="Gill Sans MT" w:eastAsia="DengXian Light" w:hAnsi="Gill Sans MT" w:cs="Calibri"/>
                <w:sz w:val="20"/>
                <w:szCs w:val="20"/>
                <w:lang w:val="it-IT"/>
              </w:rPr>
            </w:pPr>
          </w:p>
        </w:tc>
        <w:tc>
          <w:tcPr>
            <w:tcW w:w="1682" w:type="dxa"/>
          </w:tcPr>
          <w:p w14:paraId="10BF92A4" w14:textId="45726C33" w:rsidR="002B42E9" w:rsidRPr="00E30AFA" w:rsidRDefault="002B42E9" w:rsidP="002B42E9">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Consultant</w:t>
            </w:r>
          </w:p>
        </w:tc>
        <w:tc>
          <w:tcPr>
            <w:tcW w:w="9036" w:type="dxa"/>
          </w:tcPr>
          <w:p w14:paraId="51ADA8FB" w14:textId="77777777" w:rsidR="002B42E9" w:rsidRPr="00E30AFA" w:rsidRDefault="002B42E9" w:rsidP="002B42E9">
            <w:pPr>
              <w:pStyle w:val="Tabletext"/>
              <w:widowControl w:val="0"/>
              <w:suppressAutoHyphens w:val="0"/>
              <w:ind w:left="0"/>
              <w:jc w:val="both"/>
              <w:rPr>
                <w:rFonts w:ascii="Gill Sans MT" w:eastAsia="DengXian Light" w:hAnsi="Gill Sans MT" w:cs="Calibri"/>
                <w:b/>
                <w:lang w:val="en-US" w:eastAsia="en-US"/>
              </w:rPr>
            </w:pPr>
            <w:r>
              <w:rPr>
                <w:rFonts w:ascii="Gill Sans MT" w:eastAsia="DengXian Light" w:hAnsi="Gill Sans MT" w:cs="Calibri"/>
                <w:b/>
              </w:rPr>
              <w:t>AGRA Stakeholder Engagement Strategy</w:t>
            </w:r>
          </w:p>
          <w:p w14:paraId="2069613E" w14:textId="0E3897D4" w:rsidR="002B42E9" w:rsidRPr="00E30AFA" w:rsidRDefault="002B42E9" w:rsidP="002B42E9">
            <w:pPr>
              <w:pStyle w:val="Tabletext"/>
              <w:widowControl w:val="0"/>
              <w:suppressAutoHyphens w:val="0"/>
              <w:ind w:left="0"/>
              <w:jc w:val="both"/>
              <w:rPr>
                <w:rFonts w:ascii="Gill Sans MT" w:eastAsia="DengXian Light" w:hAnsi="Gill Sans MT" w:cs="Calibri"/>
                <w:b/>
                <w:bCs/>
              </w:rPr>
            </w:pPr>
            <w:r>
              <w:rPr>
                <w:rFonts w:ascii="Gill Sans MT" w:eastAsia="DengXian Light" w:hAnsi="Gill Sans MT" w:cs="Calibri"/>
                <w:lang w:val="en-US" w:eastAsia="en-US"/>
              </w:rPr>
              <w:t xml:space="preserve">This consultancy developed a set of guiding principles for effective partner relations and stakeholder involvement in </w:t>
            </w:r>
            <w:proofErr w:type="spellStart"/>
            <w:r>
              <w:rPr>
                <w:rFonts w:ascii="Gill Sans MT" w:eastAsia="DengXian Light" w:hAnsi="Gill Sans MT" w:cs="Calibri"/>
                <w:lang w:val="en-US" w:eastAsia="en-US"/>
              </w:rPr>
              <w:t>AGRA’s</w:t>
            </w:r>
            <w:proofErr w:type="spellEnd"/>
            <w:r>
              <w:rPr>
                <w:rFonts w:ascii="Gill Sans MT" w:eastAsia="DengXian Light" w:hAnsi="Gill Sans MT" w:cs="Calibri"/>
                <w:lang w:val="en-US" w:eastAsia="en-US"/>
              </w:rPr>
              <w:t xml:space="preserve"> work. As consultants, proposed key strategies for engaging with a broad range of stakeholders (i.e., informal partners, collaborators, influencers) in mutually beneficial ways, for maximum impact; Compiled an inventory of </w:t>
            </w:r>
            <w:proofErr w:type="spellStart"/>
            <w:r>
              <w:rPr>
                <w:rFonts w:ascii="Gill Sans MT" w:eastAsia="DengXian Light" w:hAnsi="Gill Sans MT" w:cs="Calibri"/>
                <w:lang w:val="en-US" w:eastAsia="en-US"/>
              </w:rPr>
              <w:t>AGRA’s</w:t>
            </w:r>
            <w:proofErr w:type="spellEnd"/>
            <w:r>
              <w:rPr>
                <w:rFonts w:ascii="Gill Sans MT" w:eastAsia="DengXian Light" w:hAnsi="Gill Sans MT" w:cs="Calibri"/>
                <w:lang w:val="en-US" w:eastAsia="en-US"/>
              </w:rPr>
              <w:t xml:space="preserve"> top past/present partners, potential new partners, and influencers; and developed a range of influencer and partnership mapping tools, as well as built the capacity of AGRA teams to use them for future influencer/partnership mapping. Additionally, identified appropriate indicators, designed, and supervised a stakeholder survey in 8 African countries. </w:t>
            </w:r>
          </w:p>
        </w:tc>
      </w:tr>
      <w:tr w:rsidR="00D57217" w:rsidRPr="00E30AFA" w14:paraId="7AEE4A40" w14:textId="77777777" w:rsidTr="00966214">
        <w:tc>
          <w:tcPr>
            <w:tcW w:w="1276" w:type="dxa"/>
          </w:tcPr>
          <w:p w14:paraId="17011E6C" w14:textId="29F663CC" w:rsidR="00D57217" w:rsidRPr="00E30AFA" w:rsidRDefault="00D57217" w:rsidP="00D57217">
            <w:pPr>
              <w:pStyle w:val="normaltableau"/>
              <w:widowControl w:val="0"/>
              <w:spacing w:before="0" w:after="0"/>
              <w:jc w:val="center"/>
              <w:rPr>
                <w:rFonts w:ascii="Gill Sans MT" w:eastAsia="DengXian Light" w:hAnsi="Gill Sans MT" w:cs="Calibri"/>
                <w:b/>
                <w:bCs/>
                <w:sz w:val="20"/>
                <w:szCs w:val="20"/>
              </w:rPr>
            </w:pPr>
            <w:r>
              <w:rPr>
                <w:rFonts w:ascii="Gill Sans MT" w:eastAsia="DengXian Light" w:hAnsi="Gill Sans MT" w:cs="Calibri"/>
                <w:bCs/>
                <w:sz w:val="20"/>
                <w:szCs w:val="20"/>
              </w:rPr>
              <w:t>Feb 2013-Mar 2015</w:t>
            </w:r>
          </w:p>
        </w:tc>
        <w:tc>
          <w:tcPr>
            <w:tcW w:w="1418" w:type="dxa"/>
          </w:tcPr>
          <w:p w14:paraId="20F8DD18"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bCs/>
                <w:sz w:val="20"/>
              </w:rPr>
              <w:t xml:space="preserve">UK </w:t>
            </w:r>
          </w:p>
          <w:p w14:paraId="06469C9E"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bCs/>
                <w:sz w:val="20"/>
              </w:rPr>
              <w:t>Malawi</w:t>
            </w:r>
          </w:p>
          <w:p w14:paraId="5DF30408"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bCs/>
                <w:sz w:val="20"/>
              </w:rPr>
              <w:t>Tanzania</w:t>
            </w:r>
          </w:p>
          <w:p w14:paraId="4EEE8E4F"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bCs/>
                <w:sz w:val="20"/>
              </w:rPr>
              <w:t xml:space="preserve">Bangladesh </w:t>
            </w:r>
          </w:p>
          <w:p w14:paraId="30D639A7" w14:textId="77777777" w:rsidR="00D57217" w:rsidRPr="00E30AFA" w:rsidRDefault="00D57217" w:rsidP="00D57217">
            <w:pPr>
              <w:pStyle w:val="normaltableau"/>
              <w:widowControl w:val="0"/>
              <w:spacing w:before="0" w:after="0"/>
              <w:jc w:val="center"/>
              <w:rPr>
                <w:rFonts w:ascii="Gill Sans MT" w:eastAsia="DengXian Light" w:hAnsi="Gill Sans MT" w:cs="Calibri"/>
                <w:b/>
                <w:bCs/>
                <w:sz w:val="20"/>
                <w:szCs w:val="20"/>
              </w:rPr>
            </w:pPr>
          </w:p>
        </w:tc>
        <w:tc>
          <w:tcPr>
            <w:tcW w:w="2145" w:type="dxa"/>
          </w:tcPr>
          <w:p w14:paraId="256E840D" w14:textId="77777777" w:rsidR="00D57217" w:rsidRPr="00E30AFA" w:rsidRDefault="00D57217" w:rsidP="007A7B70">
            <w:pPr>
              <w:widowControl w:val="0"/>
              <w:jc w:val="center"/>
              <w:rPr>
                <w:rFonts w:ascii="Gill Sans MT" w:eastAsia="DengXian Light" w:hAnsi="Gill Sans MT" w:cs="Calibri"/>
                <w:sz w:val="20"/>
              </w:rPr>
            </w:pPr>
            <w:r>
              <w:rPr>
                <w:rFonts w:ascii="Gill Sans MT" w:eastAsia="DengXian Light" w:hAnsi="Gill Sans MT" w:cs="Calibri"/>
                <w:sz w:val="20"/>
              </w:rPr>
              <w:t>University of Sussex</w:t>
            </w:r>
          </w:p>
          <w:p w14:paraId="1BCCAC09" w14:textId="77777777" w:rsidR="00D57217" w:rsidRPr="00E30AFA" w:rsidRDefault="00D57217" w:rsidP="007A7B70">
            <w:pPr>
              <w:widowControl w:val="0"/>
              <w:jc w:val="center"/>
              <w:rPr>
                <w:rFonts w:ascii="Gill Sans MT" w:eastAsia="DengXian Light" w:hAnsi="Gill Sans MT" w:cs="Calibri"/>
                <w:sz w:val="20"/>
              </w:rPr>
            </w:pPr>
            <w:r>
              <w:rPr>
                <w:rFonts w:ascii="Gill Sans MT" w:eastAsia="DengXian Light" w:hAnsi="Gill Sans MT" w:cs="Calibri"/>
                <w:sz w:val="20"/>
              </w:rPr>
              <w:t>DFID-</w:t>
            </w:r>
            <w:proofErr w:type="spellStart"/>
            <w:r>
              <w:rPr>
                <w:rFonts w:ascii="Gill Sans MT" w:eastAsia="DengXian Light" w:hAnsi="Gill Sans MT" w:cs="Calibri"/>
                <w:sz w:val="20"/>
              </w:rPr>
              <w:t>ESRC</w:t>
            </w:r>
            <w:proofErr w:type="spellEnd"/>
          </w:p>
          <w:p w14:paraId="15F0896C" w14:textId="77777777" w:rsidR="00D57217" w:rsidRPr="00E30AFA" w:rsidRDefault="00D57217" w:rsidP="007A7B70">
            <w:pPr>
              <w:widowControl w:val="0"/>
              <w:jc w:val="center"/>
              <w:rPr>
                <w:rFonts w:ascii="Gill Sans MT" w:eastAsia="DengXian Light" w:hAnsi="Gill Sans MT" w:cs="Calibri"/>
                <w:sz w:val="20"/>
              </w:rPr>
            </w:pPr>
          </w:p>
          <w:p w14:paraId="47D4B7E5" w14:textId="77777777" w:rsidR="00D57217" w:rsidRPr="00E30AFA" w:rsidRDefault="00D57217" w:rsidP="007A7B70">
            <w:pPr>
              <w:widowControl w:val="0"/>
              <w:jc w:val="center"/>
              <w:rPr>
                <w:rFonts w:ascii="Gill Sans MT" w:eastAsia="DengXian Light" w:hAnsi="Gill Sans MT" w:cs="Calibri"/>
                <w:b/>
                <w:bCs/>
                <w:sz w:val="20"/>
              </w:rPr>
            </w:pPr>
            <w:r>
              <w:rPr>
                <w:rFonts w:ascii="Gill Sans MT" w:eastAsia="DengXian Light" w:hAnsi="Gill Sans MT" w:cs="Calibri"/>
                <w:b/>
                <w:bCs/>
                <w:sz w:val="20"/>
              </w:rPr>
              <w:t>Dr Elizabeth Harrison</w:t>
            </w:r>
          </w:p>
          <w:p w14:paraId="469FA6DB" w14:textId="73DCD1C6" w:rsidR="00D57217" w:rsidRPr="00E30AFA" w:rsidRDefault="00D57217" w:rsidP="007A7B70">
            <w:pPr>
              <w:widowControl w:val="0"/>
              <w:jc w:val="center"/>
              <w:rPr>
                <w:rFonts w:ascii="Gill Sans MT" w:eastAsia="DengXian Light" w:hAnsi="Gill Sans MT" w:cs="Calibri"/>
                <w:sz w:val="20"/>
              </w:rPr>
            </w:pPr>
            <w:r>
              <w:rPr>
                <w:rFonts w:ascii="Gill Sans MT" w:eastAsia="DengXian Light" w:hAnsi="Gill Sans MT" w:cs="Calibri"/>
                <w:sz w:val="20"/>
              </w:rPr>
              <w:t>Professor of International Development</w:t>
            </w:r>
          </w:p>
          <w:p w14:paraId="75D0F127" w14:textId="77777777" w:rsidR="00D57217" w:rsidRPr="00E30AFA" w:rsidRDefault="00D57217" w:rsidP="007A7B70">
            <w:pPr>
              <w:pStyle w:val="normaltableau"/>
              <w:widowControl w:val="0"/>
              <w:spacing w:before="0" w:after="0"/>
              <w:jc w:val="center"/>
              <w:rPr>
                <w:rFonts w:ascii="Gill Sans MT" w:eastAsia="DengXian Light" w:hAnsi="Gill Sans MT" w:cs="Calibri"/>
                <w:b/>
                <w:bCs/>
                <w:sz w:val="20"/>
                <w:szCs w:val="20"/>
              </w:rPr>
            </w:pPr>
            <w:hyperlink r:id="rId60" w:history="1">
              <w:r>
                <w:rPr>
                  <w:rStyle w:val="Hyperlink"/>
                  <w:rFonts w:ascii="Gill Sans MT" w:eastAsia="DengXian Light" w:hAnsi="Gill Sans MT" w:cs="Calibri"/>
                  <w:color w:val="auto"/>
                  <w:sz w:val="20"/>
                  <w:szCs w:val="20"/>
                </w:rPr>
                <w:t>E.A.Harrison@sussex.ac.uk</w:t>
              </w:r>
            </w:hyperlink>
          </w:p>
        </w:tc>
        <w:tc>
          <w:tcPr>
            <w:tcW w:w="1682" w:type="dxa"/>
          </w:tcPr>
          <w:p w14:paraId="6BC05DF3" w14:textId="77777777" w:rsidR="00D57217" w:rsidRPr="00E30AFA" w:rsidRDefault="00D57217" w:rsidP="00D57217">
            <w:pPr>
              <w:pStyle w:val="normaltableau"/>
              <w:widowControl w:val="0"/>
              <w:spacing w:before="0" w:after="0"/>
              <w:jc w:val="center"/>
              <w:rPr>
                <w:rFonts w:ascii="Gill Sans MT" w:eastAsia="DengXian Light" w:hAnsi="Gill Sans MT" w:cs="Calibri"/>
                <w:b/>
                <w:bCs/>
                <w:sz w:val="20"/>
                <w:szCs w:val="20"/>
              </w:rPr>
            </w:pPr>
            <w:r>
              <w:rPr>
                <w:rFonts w:ascii="Gill Sans MT" w:eastAsia="DengXian Light" w:hAnsi="Gill Sans MT" w:cs="Calibri"/>
                <w:bCs/>
                <w:sz w:val="20"/>
                <w:szCs w:val="20"/>
              </w:rPr>
              <w:t>Research Fellow</w:t>
            </w:r>
          </w:p>
        </w:tc>
        <w:tc>
          <w:tcPr>
            <w:tcW w:w="9036" w:type="dxa"/>
          </w:tcPr>
          <w:p w14:paraId="4DE12BFC" w14:textId="6DEA5204" w:rsidR="00D57217" w:rsidRPr="00E30AFA" w:rsidRDefault="00D57217" w:rsidP="00D57217">
            <w:pPr>
              <w:widowControl w:val="0"/>
              <w:jc w:val="both"/>
              <w:rPr>
                <w:rFonts w:ascii="Gill Sans MT" w:eastAsia="DengXian Light" w:hAnsi="Gill Sans MT" w:cs="Calibri"/>
                <w:b/>
                <w:bCs/>
                <w:sz w:val="20"/>
              </w:rPr>
            </w:pPr>
            <w:r>
              <w:rPr>
                <w:rFonts w:ascii="Gill Sans MT" w:eastAsia="DengXian Light" w:hAnsi="Gill Sans MT" w:cs="Calibri"/>
                <w:b/>
                <w:bCs/>
                <w:sz w:val="20"/>
              </w:rPr>
              <w:t>Innovations for Promoting Growth in Small-scale Irrigation in Africa</w:t>
            </w:r>
          </w:p>
          <w:p w14:paraId="5261545D" w14:textId="77777777" w:rsidR="00D57217" w:rsidRPr="00E30AFA" w:rsidRDefault="00D57217" w:rsidP="00D57217">
            <w:pPr>
              <w:jc w:val="both"/>
              <w:rPr>
                <w:rFonts w:ascii="Gill Sans MT" w:eastAsia="DengXian Light" w:hAnsi="Gill Sans MT" w:cs="Calibri"/>
                <w:b/>
                <w:bCs/>
                <w:sz w:val="20"/>
              </w:rPr>
            </w:pPr>
            <w:r>
              <w:rPr>
                <w:rFonts w:ascii="Gill Sans MT" w:eastAsia="DengXian Light" w:hAnsi="Gill Sans MT" w:cs="Calibri"/>
                <w:sz w:val="20"/>
              </w:rPr>
              <w:t xml:space="preserve">This two-year research and learning project was part of the Growth Research Program funded by DFID. The research focused on understanding the conditions under which agricultural growth contributes to overall economic growth and supports structural transformation for a modern, high-value-added economy; how agricultural productivity can be raised at the level of households, farms and farming communities; and how the potential of irrigation can be exploited in those countries where current use represents a small fraction of what may be possible. Further, the research assessed the institutional capacity for climate change adaptation, explored gender issues in climate change adaptation, investigated water governance issues in small-scale irrigation, and evaluated the effectiveness and impact of adaptation interventions in building resilience. As a research fellow I was responsible for research design, ethnographic data collection and analysis, reporting and </w:t>
            </w:r>
            <w:r>
              <w:rPr>
                <w:rFonts w:ascii="Gill Sans MT" w:eastAsia="DengXian Light" w:hAnsi="Gill Sans MT" w:cs="Calibri"/>
                <w:sz w:val="20"/>
              </w:rPr>
              <w:lastRenderedPageBreak/>
              <w:t xml:space="preserve">ensuring research impact through strategic dissemination of findings to relevant stakeholders in Bangladesh, Malawi, Tanzania and the UK. </w:t>
            </w:r>
          </w:p>
        </w:tc>
      </w:tr>
      <w:tr w:rsidR="00D57217" w:rsidRPr="00E30AFA" w14:paraId="5013F967" w14:textId="77777777" w:rsidTr="00966214">
        <w:tc>
          <w:tcPr>
            <w:tcW w:w="1276" w:type="dxa"/>
          </w:tcPr>
          <w:p w14:paraId="22A36A9E" w14:textId="617E25C5" w:rsidR="00D57217" w:rsidRPr="00E30AFA" w:rsidRDefault="00D57217"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lastRenderedPageBreak/>
              <w:t>Aug 2009-</w:t>
            </w:r>
          </w:p>
          <w:p w14:paraId="723E027E" w14:textId="73E6E532"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lang w:val="en-US"/>
              </w:rPr>
              <w:t>Sep 2009</w:t>
            </w:r>
          </w:p>
        </w:tc>
        <w:tc>
          <w:tcPr>
            <w:tcW w:w="1418" w:type="dxa"/>
          </w:tcPr>
          <w:p w14:paraId="4FF28678"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sz w:val="20"/>
              </w:rPr>
              <w:t>Zimbabwe</w:t>
            </w:r>
          </w:p>
        </w:tc>
        <w:tc>
          <w:tcPr>
            <w:tcW w:w="2145" w:type="dxa"/>
          </w:tcPr>
          <w:p w14:paraId="261D9C9C" w14:textId="77777777" w:rsidR="00D57217" w:rsidRPr="00E30AFA" w:rsidRDefault="00D57217" w:rsidP="007A7B70">
            <w:pPr>
              <w:pStyle w:val="normaltableau"/>
              <w:widowControl w:val="0"/>
              <w:spacing w:before="0" w:after="0"/>
              <w:jc w:val="center"/>
              <w:rPr>
                <w:rFonts w:ascii="Gill Sans MT" w:eastAsia="DengXian Light" w:hAnsi="Gill Sans MT" w:cs="Calibri"/>
                <w:b/>
                <w:sz w:val="20"/>
                <w:szCs w:val="20"/>
                <w:lang w:val="en-US"/>
              </w:rPr>
            </w:pPr>
            <w:r>
              <w:rPr>
                <w:rFonts w:ascii="Gill Sans MT" w:eastAsia="DengXian Light" w:hAnsi="Gill Sans MT" w:cs="Calibri"/>
                <w:b/>
                <w:sz w:val="20"/>
                <w:szCs w:val="20"/>
                <w:lang w:val="en-US"/>
              </w:rPr>
              <w:t>European Commission</w:t>
            </w:r>
          </w:p>
          <w:p w14:paraId="590DDF8B" w14:textId="77777777" w:rsidR="00D57217" w:rsidRPr="00E30AFA" w:rsidRDefault="00D57217" w:rsidP="007A7B70">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lang w:val="en-US"/>
              </w:rPr>
              <w:t>Oxfam Novib</w:t>
            </w:r>
          </w:p>
          <w:p w14:paraId="0445AD4B" w14:textId="77777777" w:rsidR="00D57217" w:rsidRPr="00E30AFA" w:rsidRDefault="00D57217" w:rsidP="007A7B70">
            <w:pPr>
              <w:widowControl w:val="0"/>
              <w:jc w:val="center"/>
              <w:rPr>
                <w:rFonts w:ascii="Gill Sans MT" w:eastAsia="DengXian Light" w:hAnsi="Gill Sans MT" w:cs="Calibri"/>
                <w:sz w:val="20"/>
              </w:rPr>
            </w:pPr>
            <w:r>
              <w:rPr>
                <w:rFonts w:ascii="Gill Sans MT" w:eastAsia="DengXian Light" w:hAnsi="Gill Sans MT" w:cs="Calibri"/>
                <w:sz w:val="20"/>
              </w:rPr>
              <w:t>Marleen Nolten</w:t>
            </w:r>
            <w:r>
              <w:rPr>
                <w:rFonts w:ascii="Gill Sans MT" w:eastAsia="DengXian Light" w:hAnsi="Gill Sans MT" w:cs="Calibri"/>
                <w:b/>
                <w:sz w:val="20"/>
              </w:rPr>
              <w:t xml:space="preserve"> </w:t>
            </w:r>
            <w:r>
              <w:rPr>
                <w:rFonts w:ascii="Gill Sans MT" w:eastAsia="DengXian Light" w:hAnsi="Gill Sans MT" w:cs="Calibri"/>
                <w:sz w:val="20"/>
              </w:rPr>
              <w:br/>
              <w:t>Programme Officer</w:t>
            </w:r>
          </w:p>
          <w:p w14:paraId="0015C8E7" w14:textId="77777777" w:rsidR="00D57217" w:rsidRPr="00E30AFA" w:rsidRDefault="00D57217" w:rsidP="007A7B70">
            <w:pPr>
              <w:widowControl w:val="0"/>
              <w:jc w:val="center"/>
              <w:rPr>
                <w:rFonts w:ascii="Gill Sans MT" w:eastAsia="DengXian Light" w:hAnsi="Gill Sans MT" w:cs="Calibri"/>
                <w:sz w:val="20"/>
              </w:rPr>
            </w:pPr>
            <w:hyperlink r:id="rId61" w:history="1">
              <w:r>
                <w:rPr>
                  <w:rStyle w:val="Hyperlink"/>
                  <w:rFonts w:ascii="Gill Sans MT" w:eastAsia="DengXian Light" w:hAnsi="Gill Sans MT" w:cs="Calibri"/>
                  <w:sz w:val="20"/>
                </w:rPr>
                <w:t>Marleen.Nolten@oxfamnovib.nl</w:t>
              </w:r>
            </w:hyperlink>
          </w:p>
        </w:tc>
        <w:tc>
          <w:tcPr>
            <w:tcW w:w="1682" w:type="dxa"/>
          </w:tcPr>
          <w:p w14:paraId="5EC8F14D"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
                <w:sz w:val="20"/>
                <w:szCs w:val="20"/>
                <w:lang w:val="en-US"/>
              </w:rPr>
              <w:t>External Evaluator</w:t>
            </w:r>
          </w:p>
        </w:tc>
        <w:tc>
          <w:tcPr>
            <w:tcW w:w="9036" w:type="dxa"/>
          </w:tcPr>
          <w:p w14:paraId="5DDDF755" w14:textId="77777777" w:rsidR="00D57217" w:rsidRPr="00E30AFA" w:rsidRDefault="00D57217" w:rsidP="00D57217">
            <w:pPr>
              <w:pStyle w:val="Tabletext"/>
              <w:widowControl w:val="0"/>
              <w:suppressAutoHyphens w:val="0"/>
              <w:ind w:left="0"/>
              <w:jc w:val="both"/>
              <w:rPr>
                <w:rFonts w:ascii="Gill Sans MT" w:eastAsia="DengXian Light" w:hAnsi="Gill Sans MT" w:cs="Calibri"/>
                <w:b/>
                <w:bCs/>
                <w:lang w:val="en-US" w:eastAsia="en-US"/>
              </w:rPr>
            </w:pPr>
            <w:r>
              <w:rPr>
                <w:rFonts w:ascii="Gill Sans MT" w:eastAsia="DengXian Light" w:hAnsi="Gill Sans MT" w:cs="Calibri"/>
                <w:b/>
                <w:bCs/>
                <w:lang w:val="en-US" w:eastAsia="en-US"/>
              </w:rPr>
              <w:t>Evaluation EU funded Humanitarian Food Assistance Projects in Zimbabwe</w:t>
            </w:r>
          </w:p>
          <w:p w14:paraId="27664F9F" w14:textId="77777777" w:rsidR="00D57217" w:rsidRPr="00E30AFA" w:rsidRDefault="00D57217" w:rsidP="00D57217">
            <w:pPr>
              <w:pStyle w:val="NoSpacing"/>
              <w:widowControl w:val="0"/>
              <w:jc w:val="both"/>
              <w:rPr>
                <w:rFonts w:ascii="Gill Sans MT" w:eastAsia="DengXian Light" w:hAnsi="Gill Sans MT" w:cs="Calibri"/>
                <w:sz w:val="20"/>
                <w:szCs w:val="20"/>
              </w:rPr>
            </w:pPr>
            <w:r>
              <w:rPr>
                <w:rFonts w:ascii="Gill Sans MT" w:eastAsia="DengXian Light" w:hAnsi="Gill Sans MT" w:cs="Calibri"/>
                <w:sz w:val="20"/>
                <w:szCs w:val="20"/>
              </w:rPr>
              <w:t xml:space="preserve">This consultancy evaluated the performance of three EU-funded Humanitarian Food Assistance Projects valued at €595,000 against DAC criteria (relevance, appropriateness, coverage, effectiveness, efficiency, connectedness, cooperation and coordination); identified best practices in programming and mapped areas where interventions could be strengthened in the future, and made suggestions for more effective indicators for similar future interventions and was used to inform Oxfam’s partnership strategy as well as development of a combined Oxfam strategy for Zimbabwe. </w:t>
            </w:r>
          </w:p>
          <w:p w14:paraId="1B095524" w14:textId="77777777" w:rsidR="00D57217" w:rsidRPr="00E30AFA" w:rsidRDefault="00D57217" w:rsidP="00D57217">
            <w:pPr>
              <w:widowControl w:val="0"/>
              <w:jc w:val="both"/>
              <w:rPr>
                <w:rFonts w:ascii="Gill Sans MT" w:eastAsia="DengXian Light" w:hAnsi="Gill Sans MT" w:cs="Calibri"/>
                <w:sz w:val="20"/>
              </w:rPr>
            </w:pPr>
            <w:r>
              <w:rPr>
                <w:rFonts w:ascii="Gill Sans MT" w:eastAsia="DengXian Light" w:hAnsi="Gill Sans MT" w:cs="Calibri"/>
                <w:sz w:val="20"/>
              </w:rPr>
              <w:t xml:space="preserve">Interventions evaluated were in the areas of food security, agriculture, and livelihoods recovery. </w:t>
            </w:r>
          </w:p>
        </w:tc>
      </w:tr>
      <w:tr w:rsidR="00D57217" w:rsidRPr="00E30AFA" w14:paraId="2D4B6C3E" w14:textId="77777777" w:rsidTr="00966214">
        <w:tc>
          <w:tcPr>
            <w:tcW w:w="1276" w:type="dxa"/>
          </w:tcPr>
          <w:p w14:paraId="2953CE85" w14:textId="02E7F4FB" w:rsidR="00D57217" w:rsidRPr="00E30AFA" w:rsidRDefault="00D57217" w:rsidP="00D57217">
            <w:pPr>
              <w:pStyle w:val="normaltableau"/>
              <w:widowControl w:val="0"/>
              <w:spacing w:before="0" w:after="0"/>
              <w:rPr>
                <w:rFonts w:ascii="Gill Sans MT" w:eastAsia="DengXian Light" w:hAnsi="Gill Sans MT" w:cs="Calibri"/>
                <w:bCs/>
                <w:sz w:val="20"/>
                <w:szCs w:val="20"/>
              </w:rPr>
            </w:pPr>
            <w:r>
              <w:rPr>
                <w:rFonts w:ascii="Gill Sans MT" w:eastAsia="DengXian Light" w:hAnsi="Gill Sans MT" w:cs="Calibri"/>
                <w:bCs/>
                <w:sz w:val="20"/>
                <w:szCs w:val="20"/>
              </w:rPr>
              <w:t>Aug 2009</w:t>
            </w:r>
          </w:p>
        </w:tc>
        <w:tc>
          <w:tcPr>
            <w:tcW w:w="1418" w:type="dxa"/>
          </w:tcPr>
          <w:p w14:paraId="0F267F97"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sz w:val="20"/>
              </w:rPr>
              <w:t>Zimbabwe</w:t>
            </w:r>
          </w:p>
        </w:tc>
        <w:tc>
          <w:tcPr>
            <w:tcW w:w="2145" w:type="dxa"/>
          </w:tcPr>
          <w:p w14:paraId="52F96AF8" w14:textId="77777777" w:rsidR="00D57217" w:rsidRPr="00E30AFA" w:rsidRDefault="00D57217" w:rsidP="007A7B70">
            <w:pPr>
              <w:widowControl w:val="0"/>
              <w:jc w:val="center"/>
              <w:rPr>
                <w:rFonts w:ascii="Gill Sans MT" w:eastAsia="DengXian Light" w:hAnsi="Gill Sans MT" w:cs="Calibri"/>
                <w:sz w:val="20"/>
              </w:rPr>
            </w:pPr>
            <w:r>
              <w:rPr>
                <w:rFonts w:ascii="Gill Sans MT" w:eastAsia="DengXian Light" w:hAnsi="Gill Sans MT" w:cs="Calibri"/>
                <w:sz w:val="20"/>
              </w:rPr>
              <w:t>Zimbabwe Red Cross Society</w:t>
            </w:r>
          </w:p>
          <w:p w14:paraId="45897EE4" w14:textId="77777777" w:rsidR="00D57217" w:rsidRPr="00E30AFA" w:rsidRDefault="00D57217" w:rsidP="007A7B70">
            <w:pPr>
              <w:widowControl w:val="0"/>
              <w:jc w:val="center"/>
              <w:rPr>
                <w:rFonts w:ascii="Gill Sans MT" w:eastAsia="DengXian Light" w:hAnsi="Gill Sans MT" w:cs="Calibri"/>
                <w:sz w:val="20"/>
              </w:rPr>
            </w:pPr>
          </w:p>
          <w:p w14:paraId="46D5BFA7" w14:textId="77777777" w:rsidR="00D57217" w:rsidRPr="00E30AFA" w:rsidRDefault="00D57217" w:rsidP="007A7B70">
            <w:pPr>
              <w:widowControl w:val="0"/>
              <w:jc w:val="center"/>
              <w:rPr>
                <w:rFonts w:ascii="Gill Sans MT" w:eastAsia="DengXian Light" w:hAnsi="Gill Sans MT" w:cs="Calibri"/>
                <w:b/>
                <w:bCs/>
                <w:sz w:val="20"/>
              </w:rPr>
            </w:pPr>
            <w:r>
              <w:rPr>
                <w:rFonts w:ascii="Gill Sans MT" w:eastAsia="DengXian Light" w:hAnsi="Gill Sans MT" w:cs="Calibri"/>
                <w:b/>
                <w:bCs/>
                <w:sz w:val="20"/>
              </w:rPr>
              <w:t>Eunice Khosa</w:t>
            </w:r>
          </w:p>
          <w:p w14:paraId="112646CF" w14:textId="77777777" w:rsidR="00D57217" w:rsidRPr="00E30AFA" w:rsidRDefault="00D57217" w:rsidP="007A7B70">
            <w:pPr>
              <w:widowControl w:val="0"/>
              <w:jc w:val="center"/>
              <w:rPr>
                <w:rFonts w:ascii="Gill Sans MT" w:eastAsia="DengXian Light" w:hAnsi="Gill Sans MT" w:cs="Calibri"/>
                <w:sz w:val="20"/>
              </w:rPr>
            </w:pPr>
            <w:hyperlink r:id="rId62" w:history="1">
              <w:r>
                <w:rPr>
                  <w:rStyle w:val="Hyperlink"/>
                  <w:rFonts w:ascii="Gill Sans MT" w:eastAsia="DengXian Light" w:hAnsi="Gill Sans MT" w:cs="Calibri"/>
                  <w:color w:val="auto"/>
                  <w:sz w:val="20"/>
                </w:rPr>
                <w:t>eunicek@redcrosszim.org.zw</w:t>
              </w:r>
            </w:hyperlink>
          </w:p>
          <w:p w14:paraId="04771E36" w14:textId="77777777" w:rsidR="00D57217" w:rsidRPr="00E30AFA" w:rsidRDefault="00D57217" w:rsidP="007A7B70">
            <w:pPr>
              <w:widowControl w:val="0"/>
              <w:jc w:val="center"/>
              <w:rPr>
                <w:rFonts w:ascii="Gill Sans MT" w:eastAsia="DengXian Light" w:hAnsi="Gill Sans MT" w:cs="Calibri"/>
                <w:sz w:val="20"/>
              </w:rPr>
            </w:pPr>
          </w:p>
        </w:tc>
        <w:tc>
          <w:tcPr>
            <w:tcW w:w="1682" w:type="dxa"/>
          </w:tcPr>
          <w:p w14:paraId="68CEBB22"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Trainer and Consultant</w:t>
            </w:r>
          </w:p>
        </w:tc>
        <w:tc>
          <w:tcPr>
            <w:tcW w:w="9036" w:type="dxa"/>
          </w:tcPr>
          <w:p w14:paraId="5DEDE60F" w14:textId="77777777" w:rsidR="00D57217" w:rsidRPr="00E30AFA" w:rsidRDefault="00D57217" w:rsidP="00D57217">
            <w:pPr>
              <w:widowControl w:val="0"/>
              <w:jc w:val="both"/>
              <w:rPr>
                <w:rFonts w:ascii="Gill Sans MT" w:eastAsia="DengXian Light" w:hAnsi="Gill Sans MT" w:cs="Calibri"/>
                <w:bCs/>
                <w:sz w:val="20"/>
                <w:lang w:eastAsia="ja-JP"/>
              </w:rPr>
            </w:pPr>
            <w:r>
              <w:rPr>
                <w:rFonts w:ascii="Gill Sans MT" w:eastAsia="DengXian Light" w:hAnsi="Gill Sans MT" w:cs="Calibri"/>
                <w:b/>
                <w:bCs/>
                <w:sz w:val="20"/>
                <w:lang w:eastAsia="ja-JP"/>
              </w:rPr>
              <w:t>Red Cross Preparedness for Climate Change Programme: Assessing the Risks of Climate Change in the Country and Priorities for the National Society, Zimbabwe</w:t>
            </w:r>
          </w:p>
          <w:p w14:paraId="0A9FBE12" w14:textId="41387AFC" w:rsidR="00D57217" w:rsidRPr="00E30AFA" w:rsidRDefault="00D57217" w:rsidP="00D57217">
            <w:pPr>
              <w:widowControl w:val="0"/>
              <w:jc w:val="both"/>
              <w:rPr>
                <w:rFonts w:ascii="Gill Sans MT" w:eastAsia="DengXian Light" w:hAnsi="Gill Sans MT" w:cs="Calibri"/>
                <w:bCs/>
                <w:sz w:val="20"/>
                <w:lang w:eastAsia="ja-JP"/>
              </w:rPr>
            </w:pPr>
            <w:r>
              <w:rPr>
                <w:rFonts w:ascii="Gill Sans MT" w:eastAsia="DengXian Light" w:hAnsi="Gill Sans MT" w:cs="Calibri"/>
                <w:bCs/>
                <w:sz w:val="20"/>
                <w:lang w:eastAsia="ja-JP"/>
              </w:rPr>
              <w:t xml:space="preserve">The assignment assessed Red Cross </w:t>
            </w:r>
            <w:proofErr w:type="spellStart"/>
            <w:r>
              <w:rPr>
                <w:rFonts w:ascii="Gill Sans MT" w:eastAsia="DengXian Light" w:hAnsi="Gill Sans MT" w:cs="Calibri"/>
                <w:bCs/>
                <w:sz w:val="20"/>
                <w:lang w:eastAsia="ja-JP"/>
              </w:rPr>
              <w:t>programmes</w:t>
            </w:r>
            <w:proofErr w:type="spellEnd"/>
            <w:r>
              <w:rPr>
                <w:rFonts w:ascii="Gill Sans MT" w:eastAsia="DengXian Light" w:hAnsi="Gill Sans MT" w:cs="Calibri"/>
                <w:bCs/>
                <w:sz w:val="20"/>
                <w:lang w:eastAsia="ja-JP"/>
              </w:rPr>
              <w:t xml:space="preserve"> and projects for climate-related risks and, further, facilitated the identification of strategies for building resilience to climate change across the organization’s activities. This consultancy was preceded by a learning event on the basics of climate change, adaptation options and mitigation strategies. This consultancy was being implemented as part of the International Red Cross and Red Crescent strategy for building climate-resilient </w:t>
            </w:r>
            <w:proofErr w:type="spellStart"/>
            <w:r>
              <w:rPr>
                <w:rFonts w:ascii="Gill Sans MT" w:eastAsia="DengXian Light" w:hAnsi="Gill Sans MT" w:cs="Calibri"/>
                <w:bCs/>
                <w:sz w:val="20"/>
                <w:lang w:eastAsia="ja-JP"/>
              </w:rPr>
              <w:t>programmes</w:t>
            </w:r>
            <w:proofErr w:type="spellEnd"/>
            <w:r>
              <w:rPr>
                <w:rFonts w:ascii="Gill Sans MT" w:eastAsia="DengXian Light" w:hAnsi="Gill Sans MT" w:cs="Calibri"/>
                <w:bCs/>
                <w:sz w:val="20"/>
                <w:lang w:eastAsia="ja-JP"/>
              </w:rPr>
              <w:t>. In addition to this, the expert developed a climate policy for the Red Cross in Zimbabwe.</w:t>
            </w:r>
          </w:p>
        </w:tc>
      </w:tr>
      <w:tr w:rsidR="00D57217" w:rsidRPr="00E30AFA" w14:paraId="3CA57678" w14:textId="77777777" w:rsidTr="00966214">
        <w:tc>
          <w:tcPr>
            <w:tcW w:w="1276" w:type="dxa"/>
          </w:tcPr>
          <w:p w14:paraId="4AAB9B3E" w14:textId="43DEFB12" w:rsidR="00A95E1A" w:rsidRPr="00E30AFA" w:rsidRDefault="00D57217" w:rsidP="00D57217">
            <w:pPr>
              <w:pStyle w:val="normaltableau"/>
              <w:widowControl w:val="0"/>
              <w:spacing w:before="0" w:after="0"/>
              <w:rPr>
                <w:rFonts w:ascii="Gill Sans MT" w:eastAsia="DengXian Light" w:hAnsi="Gill Sans MT" w:cs="Calibri"/>
                <w:bCs/>
                <w:sz w:val="20"/>
                <w:szCs w:val="20"/>
              </w:rPr>
            </w:pPr>
            <w:r>
              <w:rPr>
                <w:rFonts w:ascii="Gill Sans MT" w:eastAsia="DengXian Light" w:hAnsi="Gill Sans MT" w:cs="Calibri"/>
                <w:bCs/>
                <w:sz w:val="20"/>
                <w:szCs w:val="20"/>
              </w:rPr>
              <w:t xml:space="preserve">Oct 2008- </w:t>
            </w:r>
          </w:p>
          <w:p w14:paraId="0A9A8DB1" w14:textId="4DCCF3A3" w:rsidR="00D57217" w:rsidRPr="00E30AFA" w:rsidRDefault="00D57217" w:rsidP="00D57217">
            <w:pPr>
              <w:pStyle w:val="normaltableau"/>
              <w:widowControl w:val="0"/>
              <w:spacing w:before="0" w:after="0"/>
              <w:rPr>
                <w:rFonts w:ascii="Gill Sans MT" w:eastAsia="DengXian Light" w:hAnsi="Gill Sans MT" w:cs="Calibri"/>
                <w:bCs/>
                <w:sz w:val="20"/>
                <w:szCs w:val="20"/>
              </w:rPr>
            </w:pPr>
            <w:r>
              <w:rPr>
                <w:rFonts w:ascii="Gill Sans MT" w:eastAsia="DengXian Light" w:hAnsi="Gill Sans MT" w:cs="Calibri"/>
                <w:bCs/>
                <w:sz w:val="20"/>
                <w:szCs w:val="20"/>
              </w:rPr>
              <w:t>Jan 2009</w:t>
            </w:r>
          </w:p>
        </w:tc>
        <w:tc>
          <w:tcPr>
            <w:tcW w:w="1418" w:type="dxa"/>
          </w:tcPr>
          <w:p w14:paraId="663A6849" w14:textId="77777777" w:rsidR="00D57217" w:rsidRPr="00E30AFA" w:rsidRDefault="00D57217" w:rsidP="00D57217">
            <w:pPr>
              <w:widowControl w:val="0"/>
              <w:jc w:val="center"/>
              <w:rPr>
                <w:rFonts w:ascii="Gill Sans MT" w:eastAsia="DengXian Light" w:hAnsi="Gill Sans MT" w:cs="Calibri"/>
                <w:bCs/>
                <w:sz w:val="20"/>
              </w:rPr>
            </w:pPr>
            <w:r>
              <w:rPr>
                <w:rFonts w:ascii="Gill Sans MT" w:eastAsia="DengXian Light" w:hAnsi="Gill Sans MT" w:cs="Calibri"/>
                <w:sz w:val="20"/>
              </w:rPr>
              <w:t>Zimbabwe</w:t>
            </w:r>
          </w:p>
        </w:tc>
        <w:tc>
          <w:tcPr>
            <w:tcW w:w="2145" w:type="dxa"/>
          </w:tcPr>
          <w:p w14:paraId="69BFA011" w14:textId="77777777" w:rsidR="00D57217" w:rsidRPr="00E30AFA" w:rsidRDefault="00D57217" w:rsidP="007A7B70">
            <w:pPr>
              <w:widowControl w:val="0"/>
              <w:jc w:val="center"/>
              <w:rPr>
                <w:rFonts w:ascii="Gill Sans MT" w:eastAsia="DengXian Light" w:hAnsi="Gill Sans MT" w:cs="Calibri"/>
                <w:sz w:val="20"/>
                <w:lang w:val="it-IT"/>
              </w:rPr>
            </w:pPr>
            <w:r>
              <w:rPr>
                <w:rFonts w:ascii="Gill Sans MT" w:eastAsia="DengXian Light" w:hAnsi="Gill Sans MT" w:cs="Calibri"/>
                <w:sz w:val="20"/>
                <w:lang w:val="it-IT"/>
              </w:rPr>
              <w:t>UNDP/EMA</w:t>
            </w:r>
          </w:p>
          <w:p w14:paraId="1F46151A" w14:textId="77777777" w:rsidR="00D57217" w:rsidRPr="00E30AFA" w:rsidRDefault="00D57217" w:rsidP="007A7B70">
            <w:pPr>
              <w:widowControl w:val="0"/>
              <w:jc w:val="center"/>
              <w:rPr>
                <w:rFonts w:ascii="Gill Sans MT" w:eastAsia="DengXian Light" w:hAnsi="Gill Sans MT" w:cs="Calibri"/>
                <w:b/>
                <w:bCs/>
                <w:sz w:val="20"/>
                <w:lang w:val="it-IT"/>
              </w:rPr>
            </w:pPr>
            <w:r>
              <w:rPr>
                <w:rFonts w:ascii="Gill Sans MT" w:eastAsia="DengXian Light" w:hAnsi="Gill Sans MT" w:cs="Calibri"/>
                <w:b/>
                <w:bCs/>
                <w:sz w:val="20"/>
                <w:lang w:val="it-IT"/>
              </w:rPr>
              <w:t>Dr Leonard Unganai</w:t>
            </w:r>
          </w:p>
          <w:p w14:paraId="5EA44C80" w14:textId="77777777" w:rsidR="00D57217" w:rsidRPr="00E30AFA" w:rsidRDefault="00D57217" w:rsidP="007A7B70">
            <w:pPr>
              <w:widowControl w:val="0"/>
              <w:jc w:val="center"/>
              <w:rPr>
                <w:rFonts w:ascii="Gill Sans MT" w:eastAsia="DengXian Light" w:hAnsi="Gill Sans MT" w:cs="Calibri"/>
                <w:sz w:val="20"/>
                <w:lang w:val="it-IT"/>
              </w:rPr>
            </w:pPr>
            <w:r>
              <w:rPr>
                <w:rFonts w:ascii="Gill Sans MT" w:eastAsia="DengXian Light" w:hAnsi="Gill Sans MT" w:cs="Calibri"/>
                <w:sz w:val="20"/>
                <w:lang w:val="it-IT"/>
              </w:rPr>
              <w:t>Project Manager</w:t>
            </w:r>
          </w:p>
          <w:p w14:paraId="6017C455" w14:textId="77777777" w:rsidR="00D57217" w:rsidRPr="00E30AFA" w:rsidRDefault="00D57217" w:rsidP="007A7B70">
            <w:pPr>
              <w:widowControl w:val="0"/>
              <w:jc w:val="center"/>
              <w:rPr>
                <w:rFonts w:ascii="Gill Sans MT" w:eastAsia="DengXian Light" w:hAnsi="Gill Sans MT" w:cs="Calibri"/>
                <w:sz w:val="20"/>
                <w:lang w:val="it-IT"/>
              </w:rPr>
            </w:pPr>
            <w:hyperlink r:id="rId63" w:history="1">
              <w:r>
                <w:rPr>
                  <w:rStyle w:val="Hyperlink"/>
                  <w:rFonts w:ascii="Gill Sans MT" w:eastAsia="DengXian Light" w:hAnsi="Gill Sans MT" w:cs="Calibri"/>
                  <w:color w:val="auto"/>
                  <w:sz w:val="20"/>
                  <w:lang w:val="it-IT"/>
                </w:rPr>
                <w:t>lunganai@yahoo.com</w:t>
              </w:r>
            </w:hyperlink>
          </w:p>
          <w:p w14:paraId="0AD3D80F" w14:textId="77777777" w:rsidR="00D57217" w:rsidRPr="00E30AFA" w:rsidRDefault="00D57217" w:rsidP="007A7B70">
            <w:pPr>
              <w:widowControl w:val="0"/>
              <w:jc w:val="center"/>
              <w:rPr>
                <w:rFonts w:ascii="Gill Sans MT" w:eastAsia="DengXian Light" w:hAnsi="Gill Sans MT" w:cs="Calibri"/>
                <w:sz w:val="20"/>
                <w:lang w:val="it-IT"/>
              </w:rPr>
            </w:pPr>
            <w:hyperlink r:id="rId64" w:history="1">
              <w:r>
                <w:rPr>
                  <w:rStyle w:val="Hyperlink"/>
                  <w:rFonts w:ascii="Gill Sans MT" w:eastAsia="DengXian Light" w:hAnsi="Gill Sans MT" w:cs="Calibri"/>
                  <w:color w:val="auto"/>
                  <w:sz w:val="20"/>
                  <w:lang w:val="it-IT"/>
                </w:rPr>
                <w:t>LUnganai@oxfam.org.uk</w:t>
              </w:r>
            </w:hyperlink>
          </w:p>
        </w:tc>
        <w:tc>
          <w:tcPr>
            <w:tcW w:w="1682" w:type="dxa"/>
          </w:tcPr>
          <w:p w14:paraId="7C146F7E"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Consultant</w:t>
            </w:r>
          </w:p>
        </w:tc>
        <w:tc>
          <w:tcPr>
            <w:tcW w:w="9036" w:type="dxa"/>
          </w:tcPr>
          <w:p w14:paraId="37062FE2" w14:textId="77777777" w:rsidR="00D57217" w:rsidRPr="00E30AFA" w:rsidRDefault="00D57217" w:rsidP="00D57217">
            <w:pPr>
              <w:widowControl w:val="0"/>
              <w:ind w:left="1440" w:hanging="1440"/>
              <w:jc w:val="both"/>
              <w:rPr>
                <w:rFonts w:ascii="Gill Sans MT" w:eastAsia="DengXian Light" w:hAnsi="Gill Sans MT" w:cs="Calibri"/>
                <w:b/>
                <w:bCs/>
                <w:sz w:val="20"/>
                <w:lang w:eastAsia="ja-JP"/>
              </w:rPr>
            </w:pPr>
            <w:r>
              <w:rPr>
                <w:rFonts w:ascii="Gill Sans MT" w:eastAsia="DengXian Light" w:hAnsi="Gill Sans MT" w:cs="Calibri"/>
                <w:b/>
                <w:bCs/>
                <w:sz w:val="20"/>
                <w:lang w:eastAsia="ja-JP"/>
              </w:rPr>
              <w:t>GEF Coping with Drought and Climate Change Project</w:t>
            </w:r>
          </w:p>
          <w:p w14:paraId="0367B55E" w14:textId="38208E0A" w:rsidR="00D57217" w:rsidRPr="00E30AFA" w:rsidRDefault="00D57217" w:rsidP="00D57217">
            <w:pPr>
              <w:widowControl w:val="0"/>
              <w:jc w:val="both"/>
              <w:rPr>
                <w:rFonts w:ascii="Gill Sans MT" w:eastAsia="DengXian Light" w:hAnsi="Gill Sans MT" w:cs="Calibri"/>
                <w:sz w:val="20"/>
                <w:lang w:eastAsia="ja-JP"/>
              </w:rPr>
            </w:pPr>
            <w:r>
              <w:rPr>
                <w:rFonts w:ascii="Gill Sans MT" w:eastAsia="DengXian Light" w:hAnsi="Gill Sans MT" w:cs="Calibri"/>
                <w:sz w:val="20"/>
                <w:lang w:eastAsia="ja-JP"/>
              </w:rPr>
              <w:t xml:space="preserve">This Global Environment Facility baseline study assessed the vulnerability of targeted communities to drought and climate change; analyzed local coping and adaptation strategies and mapped relevant institutions and capacity needs for a pilot project in Zimbabwe. The </w:t>
            </w:r>
            <w:proofErr w:type="spellStart"/>
            <w:r>
              <w:rPr>
                <w:rFonts w:ascii="Gill Sans MT" w:eastAsia="DengXian Light" w:hAnsi="Gill Sans MT" w:cs="Calibri"/>
                <w:sz w:val="20"/>
                <w:lang w:eastAsia="ja-JP"/>
              </w:rPr>
              <w:t>CwDCC</w:t>
            </w:r>
            <w:proofErr w:type="spellEnd"/>
            <w:r>
              <w:rPr>
                <w:rFonts w:ascii="Gill Sans MT" w:eastAsia="DengXian Light" w:hAnsi="Gill Sans MT" w:cs="Calibri"/>
                <w:sz w:val="20"/>
                <w:lang w:eastAsia="ja-JP"/>
              </w:rPr>
              <w:t xml:space="preserve"> project piloted a range of approaches, including improving a climate change knowledge base to facilitate adaptation choices, demonstrating policy-oriented adaptation practices, and promoting the use of climate warning systems, to build capacity to cope with climate change. This consultancy developed the project’s baseline indicators and collected baseline data to enable measurement of the project’s results. Findings from this baseline study informed the development of the project implementation plan and pathway for achieving impact.  </w:t>
            </w:r>
          </w:p>
        </w:tc>
      </w:tr>
      <w:tr w:rsidR="00D57217" w:rsidRPr="00E30AFA" w14:paraId="77787931" w14:textId="77777777" w:rsidTr="00966214">
        <w:tc>
          <w:tcPr>
            <w:tcW w:w="1276" w:type="dxa"/>
          </w:tcPr>
          <w:p w14:paraId="32BEB096" w14:textId="4AEB0379" w:rsidR="00D57217" w:rsidRPr="00E30AFA" w:rsidRDefault="00D57217" w:rsidP="00D57217">
            <w:pPr>
              <w:pStyle w:val="ListParagraph"/>
              <w:spacing w:line="259" w:lineRule="auto"/>
              <w:ind w:left="0"/>
              <w:contextualSpacing/>
              <w:rPr>
                <w:rFonts w:ascii="Gill Sans MT" w:eastAsia="DengXian Light" w:hAnsi="Gill Sans MT" w:cs="Calibri"/>
                <w:sz w:val="20"/>
                <w:szCs w:val="20"/>
              </w:rPr>
            </w:pPr>
            <w:r>
              <w:rPr>
                <w:rFonts w:ascii="Gill Sans MT" w:eastAsia="DengXian Light" w:hAnsi="Gill Sans MT" w:cs="Calibri"/>
                <w:sz w:val="20"/>
                <w:szCs w:val="20"/>
              </w:rPr>
              <w:t>May 2008- Jul 2008</w:t>
            </w:r>
          </w:p>
          <w:p w14:paraId="58893FE9"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rPr>
            </w:pPr>
          </w:p>
        </w:tc>
        <w:tc>
          <w:tcPr>
            <w:tcW w:w="1418" w:type="dxa"/>
          </w:tcPr>
          <w:p w14:paraId="2465AA2F" w14:textId="77777777" w:rsidR="00D57217" w:rsidRPr="00E30AFA" w:rsidRDefault="00D57217" w:rsidP="00D57217">
            <w:pPr>
              <w:widowControl w:val="0"/>
              <w:jc w:val="center"/>
              <w:rPr>
                <w:rFonts w:ascii="Gill Sans MT" w:eastAsia="DengXian Light" w:hAnsi="Gill Sans MT" w:cs="Calibri"/>
                <w:sz w:val="20"/>
              </w:rPr>
            </w:pPr>
            <w:r>
              <w:rPr>
                <w:rFonts w:ascii="Gill Sans MT" w:eastAsia="DengXian Light" w:hAnsi="Gill Sans MT" w:cs="Calibri"/>
                <w:sz w:val="20"/>
              </w:rPr>
              <w:t xml:space="preserve">Zimbabwe </w:t>
            </w:r>
          </w:p>
        </w:tc>
        <w:tc>
          <w:tcPr>
            <w:tcW w:w="2145" w:type="dxa"/>
          </w:tcPr>
          <w:p w14:paraId="6B3E8D10" w14:textId="77777777" w:rsidR="00D57217" w:rsidRPr="00E30AFA" w:rsidRDefault="00D57217" w:rsidP="007A7B70">
            <w:pPr>
              <w:widowControl w:val="0"/>
              <w:jc w:val="center"/>
              <w:rPr>
                <w:rFonts w:ascii="Gill Sans MT" w:eastAsia="DengXian Light" w:hAnsi="Gill Sans MT" w:cs="Calibri"/>
                <w:sz w:val="20"/>
              </w:rPr>
            </w:pPr>
            <w:r>
              <w:rPr>
                <w:rFonts w:ascii="Gill Sans MT" w:eastAsia="DengXian Light" w:hAnsi="Gill Sans MT" w:cs="Calibri"/>
                <w:sz w:val="20"/>
              </w:rPr>
              <w:t>Culture Fund of Zimbabwe Trust/</w:t>
            </w:r>
          </w:p>
          <w:p w14:paraId="59B67D4C" w14:textId="77777777" w:rsidR="00D57217" w:rsidRPr="00E30AFA" w:rsidRDefault="00D57217" w:rsidP="007A7B70">
            <w:pPr>
              <w:widowControl w:val="0"/>
              <w:jc w:val="center"/>
              <w:rPr>
                <w:rFonts w:ascii="Gill Sans MT" w:eastAsia="DengXian Light" w:hAnsi="Gill Sans MT" w:cs="Calibri"/>
                <w:sz w:val="20"/>
                <w:lang w:val="de-AT"/>
              </w:rPr>
            </w:pPr>
            <w:r>
              <w:rPr>
                <w:rFonts w:ascii="Gill Sans MT" w:eastAsia="DengXian Light" w:hAnsi="Gill Sans MT" w:cs="Calibri"/>
                <w:sz w:val="20"/>
              </w:rPr>
              <w:t>SIDA</w:t>
            </w:r>
          </w:p>
        </w:tc>
        <w:tc>
          <w:tcPr>
            <w:tcW w:w="1682" w:type="dxa"/>
          </w:tcPr>
          <w:p w14:paraId="48F1A865"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rPr>
            </w:pPr>
            <w:r>
              <w:rPr>
                <w:rFonts w:ascii="Gill Sans MT" w:eastAsia="DengXian Light" w:hAnsi="Gill Sans MT" w:cs="Calibri"/>
                <w:sz w:val="20"/>
                <w:szCs w:val="20"/>
              </w:rPr>
              <w:t>Lead Consultant</w:t>
            </w:r>
          </w:p>
        </w:tc>
        <w:tc>
          <w:tcPr>
            <w:tcW w:w="9036" w:type="dxa"/>
          </w:tcPr>
          <w:p w14:paraId="79D61815" w14:textId="77777777" w:rsidR="00D57217" w:rsidRPr="00E30AFA" w:rsidRDefault="00D57217" w:rsidP="00D57217">
            <w:pPr>
              <w:pStyle w:val="ListParagraph"/>
              <w:spacing w:line="259" w:lineRule="auto"/>
              <w:ind w:left="0"/>
              <w:contextualSpacing/>
              <w:jc w:val="both"/>
              <w:rPr>
                <w:rFonts w:ascii="Gill Sans MT" w:eastAsia="DengXian Light" w:hAnsi="Gill Sans MT" w:cs="Calibri"/>
                <w:b/>
                <w:bCs/>
                <w:sz w:val="20"/>
                <w:szCs w:val="20"/>
              </w:rPr>
            </w:pPr>
            <w:r>
              <w:rPr>
                <w:rFonts w:ascii="Gill Sans MT" w:eastAsia="DengXian Light" w:hAnsi="Gill Sans MT" w:cs="Calibri"/>
                <w:b/>
                <w:bCs/>
                <w:sz w:val="20"/>
                <w:szCs w:val="20"/>
              </w:rPr>
              <w:t>Baseline Study on the Culture Sector in Zimbabwe</w:t>
            </w:r>
          </w:p>
          <w:p w14:paraId="2566E553" w14:textId="0C936DE5" w:rsidR="00D57217" w:rsidRPr="00E30AFA" w:rsidRDefault="0097745F" w:rsidP="00D57217">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The first comprehensive study on the culture sector in Zimbabwe aimed to describe the sector's organization, quantify its economic contribution, identify funding sources, and opportunities for growth. It also analyzed institutional and legal frameworks, gender and social inclusion, mapped cultural institutions, and designed a partner engagement strategy for the Culture Fund, contributing to the national development strategy for the culture sector.</w:t>
            </w:r>
          </w:p>
        </w:tc>
      </w:tr>
      <w:tr w:rsidR="00D57217" w:rsidRPr="00E30AFA" w14:paraId="0FB3964F" w14:textId="77777777" w:rsidTr="00966214">
        <w:tc>
          <w:tcPr>
            <w:tcW w:w="1276" w:type="dxa"/>
          </w:tcPr>
          <w:p w14:paraId="63CE370C" w14:textId="6D9648A9" w:rsidR="00D57217" w:rsidRPr="00E30AFA" w:rsidRDefault="002F5000"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Apr 2008</w:t>
            </w:r>
          </w:p>
        </w:tc>
        <w:tc>
          <w:tcPr>
            <w:tcW w:w="1418" w:type="dxa"/>
          </w:tcPr>
          <w:p w14:paraId="7922B713"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Zimbabwe  </w:t>
            </w:r>
          </w:p>
        </w:tc>
        <w:tc>
          <w:tcPr>
            <w:tcW w:w="2145" w:type="dxa"/>
          </w:tcPr>
          <w:p w14:paraId="43D64D70" w14:textId="77777777" w:rsidR="00D57217" w:rsidRPr="00E30AFA" w:rsidRDefault="00D57217" w:rsidP="007A7B70">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Population Services Zimbabwe</w:t>
            </w:r>
          </w:p>
        </w:tc>
        <w:tc>
          <w:tcPr>
            <w:tcW w:w="1682" w:type="dxa"/>
          </w:tcPr>
          <w:p w14:paraId="0F658D25"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Consultant </w:t>
            </w:r>
          </w:p>
        </w:tc>
        <w:tc>
          <w:tcPr>
            <w:tcW w:w="9036" w:type="dxa"/>
          </w:tcPr>
          <w:p w14:paraId="45E4748C" w14:textId="77777777" w:rsidR="00D57217" w:rsidRPr="00E30AFA" w:rsidRDefault="00D57217" w:rsidP="00D57217">
            <w:pPr>
              <w:pStyle w:val="NoSpacing"/>
              <w:jc w:val="both"/>
              <w:rPr>
                <w:rFonts w:ascii="Gill Sans MT" w:eastAsia="DengXian Light" w:hAnsi="Gill Sans MT" w:cs="Calibri"/>
                <w:b/>
                <w:sz w:val="20"/>
                <w:szCs w:val="20"/>
              </w:rPr>
            </w:pPr>
            <w:r>
              <w:rPr>
                <w:rFonts w:ascii="Gill Sans MT" w:eastAsia="DengXian Light" w:hAnsi="Gill Sans MT" w:cs="Calibri"/>
                <w:b/>
                <w:sz w:val="20"/>
                <w:szCs w:val="20"/>
              </w:rPr>
              <w:t>Baseline Study for the ‘Mobilizing Poor Families from Bulawayo, Chimanimani and Masvingo areas of Zimbabwe to Promote Safe Motherhood and Safe Sex’ Project</w:t>
            </w:r>
          </w:p>
          <w:p w14:paraId="6857E9DC" w14:textId="32A3F3CE" w:rsidR="00D57217" w:rsidRPr="00E30AFA" w:rsidRDefault="00BE705B" w:rsidP="00D57217">
            <w:pPr>
              <w:jc w:val="both"/>
              <w:rPr>
                <w:rFonts w:ascii="Gill Sans MT" w:eastAsia="DengXian Light" w:hAnsi="Gill Sans MT" w:cs="Calibri"/>
                <w:bCs/>
                <w:sz w:val="20"/>
              </w:rPr>
            </w:pPr>
            <w:r>
              <w:rPr>
                <w:rFonts w:ascii="Gill Sans MT" w:eastAsia="DengXian Light" w:hAnsi="Gill Sans MT" w:cs="Calibri"/>
                <w:bCs/>
                <w:sz w:val="20"/>
              </w:rPr>
              <w:t xml:space="preserve">The project aimed to improve sexual and reproductive health in Zimbabwe and reduce new cases of HIV. It focused on increasing awareness and local commitment to sexual and reproductive health and rights, and social protection in 3 districts of Zimbabwe. The project empowered poor women and men in rural areas to demand their sexual reproductive health rights by increasing their understanding of those rights and creating </w:t>
            </w:r>
            <w:r>
              <w:rPr>
                <w:rFonts w:ascii="Gill Sans MT" w:eastAsia="DengXian Light" w:hAnsi="Gill Sans MT" w:cs="Calibri"/>
                <w:bCs/>
                <w:sz w:val="20"/>
              </w:rPr>
              <w:lastRenderedPageBreak/>
              <w:t xml:space="preserve">a more supportive environment. It also aimed to build the capacity of local leaders, Rural District Councils, and service providers to promote a more effective response to Zimbabwe’s health crisis. </w:t>
            </w:r>
          </w:p>
        </w:tc>
      </w:tr>
      <w:tr w:rsidR="005777D5" w:rsidRPr="00E30AFA" w14:paraId="2767DBFF" w14:textId="77777777" w:rsidTr="00966214">
        <w:tc>
          <w:tcPr>
            <w:tcW w:w="1276" w:type="dxa"/>
          </w:tcPr>
          <w:p w14:paraId="53639C4F" w14:textId="3FF511D7" w:rsidR="005777D5" w:rsidRPr="00E30AFA" w:rsidRDefault="008B5034"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lastRenderedPageBreak/>
              <w:t>Oct 2007-Nov 2007</w:t>
            </w:r>
          </w:p>
        </w:tc>
        <w:tc>
          <w:tcPr>
            <w:tcW w:w="1418" w:type="dxa"/>
          </w:tcPr>
          <w:p w14:paraId="2F706A7A" w14:textId="620BF1CA" w:rsidR="00AE19E9" w:rsidRPr="00E30AFA" w:rsidRDefault="00D3443D" w:rsidP="00D3443D">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 xml:space="preserve">Zimbabwe </w:t>
            </w:r>
          </w:p>
        </w:tc>
        <w:tc>
          <w:tcPr>
            <w:tcW w:w="2145" w:type="dxa"/>
          </w:tcPr>
          <w:p w14:paraId="4B31FAAF" w14:textId="77777777" w:rsidR="00D3443D" w:rsidRPr="00E30AFA" w:rsidRDefault="00D3443D" w:rsidP="007A7B70">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lang w:val="en-US"/>
              </w:rPr>
              <w:t>British Red Cross</w:t>
            </w:r>
          </w:p>
          <w:p w14:paraId="06B193C1" w14:textId="5D9C60AA" w:rsidR="005777D5" w:rsidRPr="00E30AFA" w:rsidRDefault="00A775A5" w:rsidP="007A7B70">
            <w:pPr>
              <w:pStyle w:val="normaltableau"/>
              <w:widowControl w:val="0"/>
              <w:spacing w:before="0" w:after="0"/>
              <w:jc w:val="center"/>
              <w:rPr>
                <w:rFonts w:ascii="Gill Sans MT" w:eastAsia="DengXian Light" w:hAnsi="Gill Sans MT" w:cs="Calibri"/>
                <w:bCs/>
                <w:sz w:val="20"/>
                <w:szCs w:val="20"/>
              </w:rPr>
            </w:pPr>
            <w:r>
              <w:rPr>
                <w:rFonts w:ascii="Gill Sans MT" w:eastAsia="DengXian Light" w:hAnsi="Gill Sans MT" w:cs="Calibri"/>
                <w:bCs/>
                <w:sz w:val="20"/>
                <w:szCs w:val="20"/>
              </w:rPr>
              <w:t>Zimbabwe Red Cross Society</w:t>
            </w:r>
          </w:p>
        </w:tc>
        <w:tc>
          <w:tcPr>
            <w:tcW w:w="1682" w:type="dxa"/>
          </w:tcPr>
          <w:p w14:paraId="657E06E3" w14:textId="100206A4" w:rsidR="005777D5" w:rsidRPr="00E30AFA" w:rsidRDefault="008B5034"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t>External Evaluator</w:t>
            </w:r>
          </w:p>
        </w:tc>
        <w:tc>
          <w:tcPr>
            <w:tcW w:w="9036" w:type="dxa"/>
          </w:tcPr>
          <w:p w14:paraId="6027AEEF" w14:textId="473082DC" w:rsidR="005777D5" w:rsidRPr="00E30AFA" w:rsidRDefault="005777D5" w:rsidP="00BE499C">
            <w:pPr>
              <w:pStyle w:val="NoSpacing"/>
              <w:jc w:val="both"/>
              <w:rPr>
                <w:rFonts w:ascii="Gill Sans MT" w:eastAsia="DengXian Light" w:hAnsi="Gill Sans MT" w:cs="Calibri"/>
                <w:b/>
                <w:sz w:val="20"/>
                <w:szCs w:val="20"/>
              </w:rPr>
            </w:pPr>
            <w:r>
              <w:rPr>
                <w:rFonts w:ascii="Gill Sans MT" w:eastAsia="DengXian Light" w:hAnsi="Gill Sans MT" w:cs="Calibri"/>
                <w:b/>
                <w:sz w:val="20"/>
                <w:szCs w:val="20"/>
              </w:rPr>
              <w:t xml:space="preserve">Evaluation of the DFID Food Security and Livelihoods Projects, Zimbabwe </w:t>
            </w:r>
          </w:p>
          <w:p w14:paraId="6D6EFBEF" w14:textId="1A311BA2" w:rsidR="005777D5" w:rsidRPr="00E30AFA" w:rsidRDefault="005777D5" w:rsidP="00BE499C">
            <w:pPr>
              <w:pStyle w:val="NoSpacing"/>
              <w:jc w:val="both"/>
              <w:rPr>
                <w:rFonts w:ascii="Gill Sans MT" w:eastAsia="DengXian Light" w:hAnsi="Gill Sans MT" w:cs="Calibri"/>
                <w:bCs/>
                <w:sz w:val="20"/>
                <w:szCs w:val="20"/>
              </w:rPr>
            </w:pPr>
            <w:r>
              <w:rPr>
                <w:rFonts w:ascii="Gill Sans MT" w:eastAsia="DengXian Light" w:hAnsi="Gill Sans MT" w:cs="Calibri"/>
                <w:bCs/>
                <w:sz w:val="20"/>
                <w:szCs w:val="20"/>
              </w:rPr>
              <w:t>I evaluated the performance of a three-year project against the criteria of impact, efficiency,</w:t>
            </w:r>
          </w:p>
          <w:p w14:paraId="2EDB2003" w14:textId="1725EE3A" w:rsidR="005777D5" w:rsidRPr="00E30AFA" w:rsidRDefault="005777D5" w:rsidP="00BE499C">
            <w:pPr>
              <w:pStyle w:val="NoSpacing"/>
              <w:jc w:val="both"/>
              <w:rPr>
                <w:rFonts w:ascii="Gill Sans MT" w:eastAsia="DengXian Light" w:hAnsi="Gill Sans MT" w:cs="Calibri"/>
                <w:b/>
                <w:sz w:val="20"/>
                <w:szCs w:val="20"/>
              </w:rPr>
            </w:pPr>
            <w:r>
              <w:rPr>
                <w:rFonts w:ascii="Gill Sans MT" w:eastAsia="DengXian Light" w:hAnsi="Gill Sans MT" w:cs="Calibri"/>
                <w:bCs/>
                <w:sz w:val="20"/>
                <w:szCs w:val="20"/>
              </w:rPr>
              <w:t>effectiveness, cooperation, relevance and project quality. The evaluation covered 18 districts, and identified successes, missed opportunities and made recommendations for future interventions. Projects evaluated included water, sanitation and hygiene, food security and nutrition, herbal gardens, conservation farming, agricultural input assistance, and targeted food assistance for HIV/AIDS-affected households. Gender and climate change were assessed as cross-cutting issues.</w:t>
            </w:r>
          </w:p>
        </w:tc>
      </w:tr>
      <w:tr w:rsidR="00D57217" w:rsidRPr="00E30AFA" w14:paraId="491B4321" w14:textId="77777777" w:rsidTr="00966214">
        <w:tc>
          <w:tcPr>
            <w:tcW w:w="1276" w:type="dxa"/>
          </w:tcPr>
          <w:p w14:paraId="779A1210"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rPr>
              <w:t>Sep 2007</w:t>
            </w:r>
          </w:p>
        </w:tc>
        <w:tc>
          <w:tcPr>
            <w:tcW w:w="1418" w:type="dxa"/>
          </w:tcPr>
          <w:p w14:paraId="6CB3E6F2" w14:textId="77777777" w:rsidR="00D57217" w:rsidRPr="00E30AFA" w:rsidRDefault="00D57217" w:rsidP="00D57217">
            <w:pPr>
              <w:pStyle w:val="normaltableau"/>
              <w:widowControl w:val="0"/>
              <w:spacing w:before="0" w:after="0"/>
              <w:jc w:val="center"/>
              <w:rPr>
                <w:rFonts w:ascii="Gill Sans MT" w:eastAsia="DengXian Light" w:hAnsi="Gill Sans MT" w:cs="Calibri"/>
                <w:sz w:val="20"/>
                <w:szCs w:val="20"/>
                <w:lang w:val="en-US"/>
              </w:rPr>
            </w:pPr>
            <w:r>
              <w:rPr>
                <w:rFonts w:ascii="Gill Sans MT" w:eastAsia="DengXian Light" w:hAnsi="Gill Sans MT" w:cs="Calibri"/>
                <w:sz w:val="20"/>
                <w:szCs w:val="20"/>
              </w:rPr>
              <w:t>Zimbabwe</w:t>
            </w:r>
          </w:p>
        </w:tc>
        <w:tc>
          <w:tcPr>
            <w:tcW w:w="2145" w:type="dxa"/>
          </w:tcPr>
          <w:p w14:paraId="4CAFCAEC" w14:textId="77777777" w:rsidR="00D57217" w:rsidRPr="00E30AFA" w:rsidRDefault="00D57217" w:rsidP="007A7B70">
            <w:pPr>
              <w:pStyle w:val="normaltableau"/>
              <w:widowControl w:val="0"/>
              <w:spacing w:before="0" w:after="0"/>
              <w:jc w:val="center"/>
              <w:rPr>
                <w:rFonts w:ascii="Gill Sans MT" w:eastAsia="DengXian Light" w:hAnsi="Gill Sans MT" w:cs="Calibri"/>
                <w:bCs/>
                <w:sz w:val="20"/>
                <w:szCs w:val="20"/>
              </w:rPr>
            </w:pPr>
            <w:proofErr w:type="spellStart"/>
            <w:r>
              <w:rPr>
                <w:rFonts w:ascii="Gill Sans MT" w:eastAsia="DengXian Light" w:hAnsi="Gill Sans MT" w:cs="Calibri"/>
                <w:bCs/>
                <w:sz w:val="20"/>
                <w:szCs w:val="20"/>
              </w:rPr>
              <w:t>Progressio</w:t>
            </w:r>
            <w:proofErr w:type="spellEnd"/>
          </w:p>
          <w:p w14:paraId="0F08A710" w14:textId="77777777" w:rsidR="00D57217" w:rsidRPr="00E30AFA" w:rsidRDefault="00D57217" w:rsidP="007A7B70">
            <w:pPr>
              <w:pStyle w:val="normaltableau"/>
              <w:widowControl w:val="0"/>
              <w:spacing w:before="0" w:after="0"/>
              <w:jc w:val="center"/>
              <w:rPr>
                <w:rFonts w:ascii="Gill Sans MT" w:eastAsia="DengXian Light" w:hAnsi="Gill Sans MT" w:cs="Calibri"/>
                <w:bCs/>
                <w:sz w:val="20"/>
                <w:szCs w:val="20"/>
              </w:rPr>
            </w:pPr>
          </w:p>
        </w:tc>
        <w:tc>
          <w:tcPr>
            <w:tcW w:w="1682" w:type="dxa"/>
          </w:tcPr>
          <w:p w14:paraId="59FDD6CB" w14:textId="77777777" w:rsidR="00D57217" w:rsidRPr="00E30AFA" w:rsidRDefault="00D57217" w:rsidP="00D57217">
            <w:pPr>
              <w:pStyle w:val="normaltableau"/>
              <w:widowControl w:val="0"/>
              <w:spacing w:before="0" w:after="0"/>
              <w:jc w:val="center"/>
              <w:rPr>
                <w:rFonts w:ascii="Gill Sans MT" w:eastAsia="DengXian Light" w:hAnsi="Gill Sans MT" w:cs="Calibri"/>
                <w:bCs/>
                <w:sz w:val="20"/>
                <w:szCs w:val="20"/>
                <w:lang w:val="en-US"/>
              </w:rPr>
            </w:pPr>
            <w:r>
              <w:rPr>
                <w:rFonts w:ascii="Gill Sans MT" w:eastAsia="DengXian Light" w:hAnsi="Gill Sans MT" w:cs="Calibri"/>
                <w:bCs/>
                <w:sz w:val="20"/>
                <w:szCs w:val="20"/>
              </w:rPr>
              <w:t>Consultant</w:t>
            </w:r>
          </w:p>
        </w:tc>
        <w:tc>
          <w:tcPr>
            <w:tcW w:w="9036" w:type="dxa"/>
          </w:tcPr>
          <w:p w14:paraId="7A261C9C" w14:textId="77777777" w:rsidR="00D57217" w:rsidRPr="00E30AFA" w:rsidRDefault="00D57217" w:rsidP="00BE499C">
            <w:pPr>
              <w:jc w:val="both"/>
              <w:rPr>
                <w:rFonts w:ascii="Gill Sans MT" w:eastAsia="DengXian Light" w:hAnsi="Gill Sans MT" w:cs="Calibri"/>
                <w:b/>
                <w:bCs/>
                <w:sz w:val="20"/>
              </w:rPr>
            </w:pPr>
            <w:r>
              <w:rPr>
                <w:rFonts w:ascii="Gill Sans MT" w:eastAsia="DengXian Light" w:hAnsi="Gill Sans MT" w:cs="Calibri"/>
                <w:b/>
                <w:bCs/>
                <w:sz w:val="20"/>
              </w:rPr>
              <w:t>Seed Saving and Climate Change Study</w:t>
            </w:r>
          </w:p>
          <w:p w14:paraId="232477F9" w14:textId="77777777" w:rsidR="00D57217" w:rsidRPr="00E30AFA" w:rsidRDefault="00D57217" w:rsidP="00BE499C">
            <w:pPr>
              <w:pStyle w:val="NoSpacing"/>
              <w:jc w:val="both"/>
              <w:rPr>
                <w:rFonts w:ascii="Gill Sans MT" w:eastAsia="DengXian Light" w:hAnsi="Gill Sans MT" w:cs="Calibri"/>
                <w:b/>
                <w:sz w:val="20"/>
                <w:szCs w:val="20"/>
              </w:rPr>
            </w:pPr>
            <w:r>
              <w:rPr>
                <w:rFonts w:ascii="Gill Sans MT" w:eastAsia="DengXian Light" w:hAnsi="Gill Sans MT" w:cs="Calibri"/>
                <w:sz w:val="20"/>
                <w:szCs w:val="20"/>
              </w:rPr>
              <w:t xml:space="preserve">This study was commissioned to generate an evidence base to support advocacy on indigenous knowledge and seeds for climate change adaptation. Specifically, the study assessed the availability, utilization and contribution of indigenous seed, local seed banks and seed systems adaptation to climate change. Barriers and constraints to local seed and knowledge keeping and utilization, and policy implications were analyzed to inform the advocacy strategy for climate change adaptation in agriculture. The study also reviewed the role of local and traditional knowledge relevant for facilitating climate change adaptation. </w:t>
            </w:r>
          </w:p>
        </w:tc>
      </w:tr>
    </w:tbl>
    <w:p w14:paraId="44403739" w14:textId="77777777" w:rsidR="00F14D52" w:rsidRDefault="00F14D52" w:rsidP="00C566D5">
      <w:pPr>
        <w:widowControl w:val="0"/>
        <w:tabs>
          <w:tab w:val="left" w:pos="426"/>
        </w:tabs>
        <w:spacing w:before="40" w:after="40"/>
        <w:ind w:left="928"/>
        <w:jc w:val="both"/>
        <w:rPr>
          <w:rFonts w:ascii="Gill Sans MT" w:eastAsia="DengXian Light" w:hAnsi="Gill Sans MT" w:cs="Calibri"/>
          <w:sz w:val="20"/>
          <w:lang w:eastAsia="ja-JP"/>
        </w:rPr>
      </w:pPr>
    </w:p>
    <w:p w14:paraId="51611562" w14:textId="77777777" w:rsidR="00057E01" w:rsidRPr="00057E01" w:rsidRDefault="00057E01" w:rsidP="00057E01">
      <w:pPr>
        <w:rPr>
          <w:rFonts w:ascii="Gill Sans MT" w:eastAsia="DengXian Light" w:hAnsi="Gill Sans MT" w:cs="Calibri"/>
          <w:sz w:val="20"/>
        </w:rPr>
      </w:pPr>
    </w:p>
    <w:p w14:paraId="4AFD76E1" w14:textId="77777777" w:rsidR="00057E01" w:rsidRDefault="00057E01" w:rsidP="00057E01">
      <w:pPr>
        <w:rPr>
          <w:rFonts w:ascii="Gill Sans MT" w:eastAsia="DengXian Light" w:hAnsi="Gill Sans MT" w:cs="Calibri"/>
          <w:sz w:val="20"/>
        </w:rPr>
      </w:pPr>
    </w:p>
    <w:p w14:paraId="6A440DE7" w14:textId="77777777" w:rsidR="006C6BF7" w:rsidRDefault="006C6BF7" w:rsidP="00057E01">
      <w:pPr>
        <w:rPr>
          <w:rFonts w:ascii="Gill Sans MT" w:eastAsia="DengXian Light" w:hAnsi="Gill Sans MT" w:cs="Calibri"/>
          <w:sz w:val="20"/>
        </w:rPr>
      </w:pPr>
    </w:p>
    <w:p w14:paraId="6A6F0DBD" w14:textId="77777777" w:rsidR="006C6BF7" w:rsidRPr="00057E01" w:rsidRDefault="006C6BF7" w:rsidP="00057E01">
      <w:pPr>
        <w:rPr>
          <w:rFonts w:ascii="Gill Sans MT" w:eastAsia="DengXian Light" w:hAnsi="Gill Sans MT" w:cs="Calibri"/>
          <w:sz w:val="20"/>
        </w:rPr>
      </w:pPr>
    </w:p>
    <w:p w14:paraId="349E054B" w14:textId="77777777" w:rsidR="00057E01" w:rsidRDefault="00057E01" w:rsidP="00057E01">
      <w:pPr>
        <w:jc w:val="right"/>
        <w:rPr>
          <w:rFonts w:ascii="Gill Sans MT" w:eastAsia="DengXian Light" w:hAnsi="Gill Sans MT" w:cs="Calibri"/>
          <w:sz w:val="20"/>
          <w:lang w:eastAsia="ja-JP"/>
        </w:rPr>
      </w:pPr>
    </w:p>
    <w:p w14:paraId="683D1931" w14:textId="77777777" w:rsidR="001728FA" w:rsidRPr="005F1490" w:rsidRDefault="001728FA" w:rsidP="001728FA">
      <w:pPr>
        <w:widowControl w:val="0"/>
        <w:numPr>
          <w:ilvl w:val="0"/>
          <w:numId w:val="1"/>
        </w:numPr>
        <w:spacing w:before="40" w:after="40"/>
        <w:ind w:left="714" w:hanging="357"/>
        <w:rPr>
          <w:rFonts w:ascii="Gill Sans MT" w:eastAsia="DengXian Light" w:hAnsi="Gill Sans MT" w:cs="Calibri"/>
          <w:b/>
          <w:bCs/>
          <w:sz w:val="20"/>
        </w:rPr>
      </w:pPr>
      <w:r>
        <w:rPr>
          <w:rFonts w:ascii="Gill Sans MT" w:eastAsia="DengXian Light" w:hAnsi="Gill Sans MT" w:cs="Calibri"/>
          <w:b/>
          <w:bCs/>
          <w:sz w:val="20"/>
        </w:rPr>
        <w:t xml:space="preserve">Employment Record </w:t>
      </w:r>
    </w:p>
    <w:p w14:paraId="0AFC527B" w14:textId="77777777" w:rsidR="001728FA" w:rsidRPr="005F1490" w:rsidRDefault="001728FA" w:rsidP="001728FA">
      <w:pPr>
        <w:widowControl w:val="0"/>
        <w:spacing w:before="40" w:after="40"/>
        <w:ind w:left="714"/>
        <w:rPr>
          <w:rFonts w:ascii="Gill Sans MT" w:eastAsia="DengXian Light" w:hAnsi="Gill Sans MT" w:cs="Calibri"/>
          <w:sz w:val="20"/>
        </w:rPr>
      </w:pPr>
    </w:p>
    <w:p w14:paraId="0CF4FED2"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March 2018-February 2015</w:t>
      </w:r>
    </w:p>
    <w:p w14:paraId="2DE0725E"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Position: Senior Consultant and Lecturer</w:t>
      </w:r>
    </w:p>
    <w:p w14:paraId="16903CD8" w14:textId="34568F79" w:rsidR="00616A27" w:rsidRPr="005F1490" w:rsidRDefault="00C15E4C"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Organization: Centre for International Development and Training (CIDT), University of Wolverhampton, UK</w:t>
      </w:r>
    </w:p>
    <w:p w14:paraId="367AE2E4" w14:textId="77777777" w:rsidR="00616A27" w:rsidRDefault="00616A27" w:rsidP="00616A27">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Responsibilities:</w:t>
      </w:r>
    </w:p>
    <w:p w14:paraId="4893092F" w14:textId="23AC494C"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lang w:val="en-AF"/>
        </w:rPr>
      </w:pPr>
      <w:r>
        <w:rPr>
          <w:rStyle w:val="Strong"/>
          <w:rFonts w:ascii="Gill Sans MT" w:hAnsi="Gill Sans MT"/>
          <w:sz w:val="20"/>
          <w:szCs w:val="20"/>
        </w:rPr>
        <w:t>Led and contributed to qualitative and mixed-methods research, evaluations, and capacity development assignments</w:t>
      </w:r>
      <w:r>
        <w:rPr>
          <w:rStyle w:val="apple-converted-space"/>
          <w:rFonts w:ascii="Gill Sans MT" w:hAnsi="Gill Sans MT"/>
          <w:sz w:val="20"/>
          <w:szCs w:val="20"/>
        </w:rPr>
        <w:t> </w:t>
      </w:r>
      <w:r>
        <w:rPr>
          <w:rFonts w:ascii="Gill Sans MT" w:hAnsi="Gill Sans MT"/>
          <w:sz w:val="20"/>
          <w:szCs w:val="20"/>
        </w:rPr>
        <w:t>for NGO, donor, and inter-governmental clients in low- and middle-income contexts, with a focus on agriculture, forestry, livelihoods, and resilience-related programmes.</w:t>
      </w:r>
    </w:p>
    <w:p w14:paraId="4BD41F20" w14:textId="04803C37"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Designed studies and evaluation frameworks</w:t>
      </w:r>
      <w:r>
        <w:rPr>
          <w:rStyle w:val="apple-converted-space"/>
          <w:rFonts w:ascii="Gill Sans MT" w:hAnsi="Gill Sans MT"/>
          <w:sz w:val="20"/>
          <w:szCs w:val="20"/>
        </w:rPr>
        <w:t> </w:t>
      </w:r>
      <w:r>
        <w:rPr>
          <w:rFonts w:ascii="Gill Sans MT" w:hAnsi="Gill Sans MT"/>
          <w:sz w:val="20"/>
          <w:szCs w:val="20"/>
        </w:rPr>
        <w:t>for baseline, feasibility, process, and outcome-focused assessments, including development of research questions, methodological approaches, qualitative instruments (</w:t>
      </w:r>
      <w:proofErr w:type="spellStart"/>
      <w:r>
        <w:rPr>
          <w:rFonts w:ascii="Gill Sans MT" w:hAnsi="Gill Sans MT"/>
          <w:sz w:val="20"/>
          <w:szCs w:val="20"/>
        </w:rPr>
        <w:t>KIIs</w:t>
      </w:r>
      <w:proofErr w:type="spellEnd"/>
      <w:r>
        <w:rPr>
          <w:rFonts w:ascii="Gill Sans MT" w:hAnsi="Gill Sans MT"/>
          <w:sz w:val="20"/>
          <w:szCs w:val="20"/>
        </w:rPr>
        <w:t>/</w:t>
      </w:r>
      <w:proofErr w:type="spellStart"/>
      <w:r>
        <w:rPr>
          <w:rFonts w:ascii="Gill Sans MT" w:hAnsi="Gill Sans MT"/>
          <w:sz w:val="20"/>
          <w:szCs w:val="20"/>
        </w:rPr>
        <w:t>FGDs</w:t>
      </w:r>
      <w:proofErr w:type="spellEnd"/>
      <w:r>
        <w:rPr>
          <w:rFonts w:ascii="Gill Sans MT" w:hAnsi="Gill Sans MT"/>
          <w:sz w:val="20"/>
          <w:szCs w:val="20"/>
        </w:rPr>
        <w:t>/IDIs), and analytical plans aligned to client objectives.</w:t>
      </w:r>
    </w:p>
    <w:p w14:paraId="23BADA4E" w14:textId="7D160600"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Conducted literature reviews and evidence syntheses</w:t>
      </w:r>
      <w:r>
        <w:rPr>
          <w:rStyle w:val="apple-converted-space"/>
          <w:rFonts w:ascii="Gill Sans MT" w:hAnsi="Gill Sans MT"/>
          <w:sz w:val="20"/>
          <w:szCs w:val="20"/>
        </w:rPr>
        <w:t> </w:t>
      </w:r>
      <w:r>
        <w:rPr>
          <w:rFonts w:ascii="Gill Sans MT" w:hAnsi="Gill Sans MT"/>
          <w:sz w:val="20"/>
          <w:szCs w:val="20"/>
        </w:rPr>
        <w:t>to inform study design, training content, evaluation questions, and policy/programme recommendations, drawing on academic, policy, and programme documentation.</w:t>
      </w:r>
    </w:p>
    <w:p w14:paraId="5255A758" w14:textId="02DCAEDB"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Developed and delivered training (online and in-person)</w:t>
      </w:r>
      <w:r>
        <w:rPr>
          <w:rStyle w:val="apple-converted-space"/>
          <w:rFonts w:ascii="Gill Sans MT" w:hAnsi="Gill Sans MT"/>
          <w:sz w:val="20"/>
          <w:szCs w:val="20"/>
        </w:rPr>
        <w:t> </w:t>
      </w:r>
      <w:r>
        <w:rPr>
          <w:rFonts w:ascii="Gill Sans MT" w:hAnsi="Gill Sans MT"/>
          <w:sz w:val="20"/>
          <w:szCs w:val="20"/>
        </w:rPr>
        <w:t>for farmers, community groups, practitioners, and organisations, including practical facilitation of learning sessions, mentoring, and coaching to strengthen implementation capacity.</w:t>
      </w:r>
    </w:p>
    <w:p w14:paraId="3B01BFF9" w14:textId="108F0254"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Facilitated participatory workshops and stakeholder consultations</w:t>
      </w:r>
      <w:r>
        <w:rPr>
          <w:rStyle w:val="apple-converted-space"/>
          <w:rFonts w:ascii="Gill Sans MT" w:hAnsi="Gill Sans MT"/>
          <w:sz w:val="20"/>
          <w:szCs w:val="20"/>
        </w:rPr>
        <w:t> </w:t>
      </w:r>
      <w:r>
        <w:rPr>
          <w:rFonts w:ascii="Gill Sans MT" w:hAnsi="Gill Sans MT"/>
          <w:sz w:val="20"/>
          <w:szCs w:val="20"/>
        </w:rPr>
        <w:t>to gather qualitative insights, validate findings, and support co-production of solutions and recommendations.</w:t>
      </w:r>
    </w:p>
    <w:p w14:paraId="4D2E879A" w14:textId="1579A05E"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lastRenderedPageBreak/>
        <w:t>Designed and implemented capacity development projects</w:t>
      </w:r>
      <w:r>
        <w:rPr>
          <w:rFonts w:ascii="Gill Sans MT" w:hAnsi="Gill Sans MT"/>
          <w:sz w:val="20"/>
          <w:szCs w:val="20"/>
        </w:rPr>
        <w:t>, integrating needs assessments, baseline diagnostics, and context analysis to improve programme relevance and effectiveness.</w:t>
      </w:r>
    </w:p>
    <w:p w14:paraId="0D14F81D" w14:textId="3D27DDD9"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Evaluated projects, programmes, and policies</w:t>
      </w:r>
      <w:r>
        <w:rPr>
          <w:rStyle w:val="apple-converted-space"/>
          <w:rFonts w:ascii="Gill Sans MT" w:hAnsi="Gill Sans MT"/>
          <w:sz w:val="20"/>
          <w:szCs w:val="20"/>
        </w:rPr>
        <w:t> </w:t>
      </w:r>
      <w:r>
        <w:rPr>
          <w:rFonts w:ascii="Gill Sans MT" w:hAnsi="Gill Sans MT"/>
          <w:sz w:val="20"/>
          <w:szCs w:val="20"/>
        </w:rPr>
        <w:t>in agriculture, forestry, and natural resource management sectors, generating evidence-based lessons learned and actionable recommendations for programme improvement and adaptive management.</w:t>
      </w:r>
    </w:p>
    <w:p w14:paraId="787F29DA" w14:textId="271C2EEC" w:rsidR="004F1685"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Provided strategic advisory support</w:t>
      </w:r>
      <w:r>
        <w:rPr>
          <w:rStyle w:val="apple-converted-space"/>
          <w:rFonts w:ascii="Gill Sans MT" w:hAnsi="Gill Sans MT"/>
          <w:sz w:val="20"/>
          <w:szCs w:val="20"/>
        </w:rPr>
        <w:t> </w:t>
      </w:r>
      <w:r>
        <w:rPr>
          <w:rFonts w:ascii="Gill Sans MT" w:hAnsi="Gill Sans MT"/>
          <w:sz w:val="20"/>
          <w:szCs w:val="20"/>
        </w:rPr>
        <w:t>to NGOs, donors, and inter-governmental agencies, translating research and evaluation findings into policy and programme guidance.</w:t>
      </w:r>
    </w:p>
    <w:p w14:paraId="343ADF13" w14:textId="0A3F7F51" w:rsidR="00616A27" w:rsidRPr="004F1685" w:rsidRDefault="004F1685" w:rsidP="004F1685">
      <w:pPr>
        <w:pStyle w:val="NormalWeb"/>
        <w:numPr>
          <w:ilvl w:val="0"/>
          <w:numId w:val="36"/>
        </w:numPr>
        <w:spacing w:before="0" w:beforeAutospacing="0" w:after="0" w:afterAutospacing="0"/>
        <w:jc w:val="both"/>
        <w:rPr>
          <w:rFonts w:ascii="Gill Sans MT" w:hAnsi="Gill Sans MT"/>
          <w:sz w:val="20"/>
          <w:szCs w:val="20"/>
        </w:rPr>
      </w:pPr>
      <w:r>
        <w:rPr>
          <w:rStyle w:val="Strong"/>
          <w:rFonts w:ascii="Gill Sans MT" w:hAnsi="Gill Sans MT"/>
          <w:sz w:val="20"/>
          <w:szCs w:val="20"/>
        </w:rPr>
        <w:t>Applied core qualitative research and analysis skills</w:t>
      </w:r>
      <w:r>
        <w:rPr>
          <w:rFonts w:ascii="Gill Sans MT" w:hAnsi="Gill Sans MT"/>
          <w:sz w:val="20"/>
          <w:szCs w:val="20"/>
        </w:rPr>
        <w:t>, including study design, interview/</w:t>
      </w:r>
      <w:proofErr w:type="spellStart"/>
      <w:r>
        <w:rPr>
          <w:rFonts w:ascii="Gill Sans MT" w:hAnsi="Gill Sans MT"/>
          <w:sz w:val="20"/>
          <w:szCs w:val="20"/>
        </w:rPr>
        <w:t>FGD</w:t>
      </w:r>
      <w:proofErr w:type="spellEnd"/>
      <w:r>
        <w:rPr>
          <w:rFonts w:ascii="Gill Sans MT" w:hAnsi="Gill Sans MT"/>
          <w:sz w:val="20"/>
          <w:szCs w:val="20"/>
        </w:rPr>
        <w:t xml:space="preserve"> guide development, qualitative data collection oversight, thematic analysis, triangulation with quantitative findings, report writing, and stakeholder-oriented dissemination of findings.</w:t>
      </w:r>
    </w:p>
    <w:p w14:paraId="52B34C47" w14:textId="77777777" w:rsidR="004F1685" w:rsidRDefault="004F1685" w:rsidP="00616A27">
      <w:pPr>
        <w:pStyle w:val="NoSpacing"/>
        <w:jc w:val="both"/>
        <w:rPr>
          <w:rFonts w:ascii="Gill Sans MT" w:eastAsia="DengXian Light" w:hAnsi="Gill Sans MT" w:cs="Calibri"/>
          <w:b/>
          <w:bCs/>
          <w:sz w:val="20"/>
          <w:szCs w:val="20"/>
        </w:rPr>
      </w:pPr>
    </w:p>
    <w:p w14:paraId="518CA542" w14:textId="410407FD"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February 2013-</w:t>
      </w:r>
      <w:proofErr w:type="spellStart"/>
      <w:r>
        <w:rPr>
          <w:rFonts w:ascii="Gill Sans MT" w:eastAsia="DengXian Light" w:hAnsi="Gill Sans MT" w:cs="Calibri"/>
          <w:b/>
          <w:bCs/>
          <w:sz w:val="20"/>
          <w:szCs w:val="20"/>
        </w:rPr>
        <w:t>Febrruary</w:t>
      </w:r>
      <w:proofErr w:type="spellEnd"/>
      <w:r>
        <w:rPr>
          <w:rFonts w:ascii="Gill Sans MT" w:eastAsia="DengXian Light" w:hAnsi="Gill Sans MT" w:cs="Calibri"/>
          <w:b/>
          <w:bCs/>
          <w:sz w:val="20"/>
          <w:szCs w:val="20"/>
        </w:rPr>
        <w:t xml:space="preserve"> 2015</w:t>
      </w:r>
    </w:p>
    <w:p w14:paraId="1BACA826"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Position: Post-doctoral Research Fellow</w:t>
      </w:r>
    </w:p>
    <w:p w14:paraId="49BB851B"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 xml:space="preserve">Employer: University of Sussex, Brighton, United Kingdom </w:t>
      </w:r>
    </w:p>
    <w:p w14:paraId="39EE4BB4"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Responsibilities:</w:t>
      </w:r>
    </w:p>
    <w:p w14:paraId="1034CC6A" w14:textId="3FB9D464"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Led design and implementation of a multi-country mixed-methods study</w:t>
      </w:r>
      <w:r>
        <w:rPr>
          <w:rFonts w:ascii="Gill Sans MT" w:eastAsia="DengXian Light" w:hAnsi="Gill Sans MT" w:cs="Calibri"/>
          <w:sz w:val="20"/>
          <w:szCs w:val="20"/>
        </w:rPr>
        <w:t> (Malawi, Tanzania, Bangladesh), including research framework, qualitative protocols, fieldwork approach, and analysis plan.</w:t>
      </w:r>
    </w:p>
    <w:p w14:paraId="5492ABD7" w14:textId="35D8CF74"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Conducted/coordinated qualitative fieldwork</w:t>
      </w:r>
      <w:r>
        <w:rPr>
          <w:rFonts w:ascii="Gill Sans MT" w:eastAsia="DengXian Light" w:hAnsi="Gill Sans MT" w:cs="Calibri"/>
          <w:sz w:val="20"/>
          <w:szCs w:val="20"/>
        </w:rPr>
        <w:t xml:space="preserve"> across three </w:t>
      </w:r>
      <w:proofErr w:type="spellStart"/>
      <w:r>
        <w:rPr>
          <w:rFonts w:ascii="Gill Sans MT" w:eastAsia="DengXian Light" w:hAnsi="Gill Sans MT" w:cs="Calibri"/>
          <w:sz w:val="20"/>
          <w:szCs w:val="20"/>
        </w:rPr>
        <w:t>LMIC</w:t>
      </w:r>
      <w:proofErr w:type="spellEnd"/>
      <w:r>
        <w:rPr>
          <w:rFonts w:ascii="Gill Sans MT" w:eastAsia="DengXian Light" w:hAnsi="Gill Sans MT" w:cs="Calibri"/>
          <w:sz w:val="20"/>
          <w:szCs w:val="20"/>
        </w:rPr>
        <w:t xml:space="preserve"> contexts, ensuring quality, consistency, and contextual relevance of data collection.</w:t>
      </w:r>
    </w:p>
    <w:p w14:paraId="19D72CD3" w14:textId="066D9ADC"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Implemented participatory action research (PAR)</w:t>
      </w:r>
      <w:r>
        <w:rPr>
          <w:rFonts w:ascii="Gill Sans MT" w:eastAsia="DengXian Light" w:hAnsi="Gill Sans MT" w:cs="Calibri"/>
          <w:sz w:val="20"/>
          <w:szCs w:val="20"/>
        </w:rPr>
        <w:t> in Malawi and Tanzania with smallholder farmers to assess practices and outcomes related to water management, pest control, and weed management.</w:t>
      </w:r>
    </w:p>
    <w:p w14:paraId="6EDF6CB2" w14:textId="0EEB5E75"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Facilitated farmer workshops (focus-group style)</w:t>
      </w:r>
      <w:r>
        <w:rPr>
          <w:rFonts w:ascii="Gill Sans MT" w:eastAsia="DengXian Light" w:hAnsi="Gill Sans MT" w:cs="Calibri"/>
          <w:sz w:val="20"/>
          <w:szCs w:val="20"/>
        </w:rPr>
        <w:t> for knowledge sharing, skills strengthening, and improved farmer organisation for production and marketing.</w:t>
      </w:r>
    </w:p>
    <w:p w14:paraId="0C59E4E6" w14:textId="738CC577"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Supported irrigation management committees</w:t>
      </w:r>
      <w:r>
        <w:rPr>
          <w:rFonts w:ascii="Gill Sans MT" w:eastAsia="DengXian Light" w:hAnsi="Gill Sans MT" w:cs="Calibri"/>
          <w:sz w:val="20"/>
          <w:szCs w:val="20"/>
        </w:rPr>
        <w:t> to develop annual cropping and livestock management plans using participatory analysis and field evidence.</w:t>
      </w:r>
    </w:p>
    <w:p w14:paraId="6FAF0552" w14:textId="506F3054"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Provided evidence-based decision support</w:t>
      </w:r>
      <w:r>
        <w:rPr>
          <w:rFonts w:ascii="Gill Sans MT" w:eastAsia="DengXian Light" w:hAnsi="Gill Sans MT" w:cs="Calibri"/>
          <w:sz w:val="20"/>
          <w:szCs w:val="20"/>
        </w:rPr>
        <w:t> to government ministries and private sector actors through practical tools and recommendations to improve farming practices and productivity.</w:t>
      </w:r>
    </w:p>
    <w:p w14:paraId="286C1CB7" w14:textId="71A44F8D"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Advised government stakeholders</w:t>
      </w:r>
      <w:r>
        <w:rPr>
          <w:rFonts w:ascii="Gill Sans MT" w:eastAsia="DengXian Light" w:hAnsi="Gill Sans MT" w:cs="Calibri"/>
          <w:sz w:val="20"/>
          <w:szCs w:val="20"/>
        </w:rPr>
        <w:t> on land/water management, climate resilience (drought/flood preparedness), and post-harvest loss reduction.</w:t>
      </w:r>
    </w:p>
    <w:p w14:paraId="5696711F" w14:textId="1E5F7775"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Contributed to policy review and refinement</w:t>
      </w:r>
      <w:r>
        <w:rPr>
          <w:rFonts w:ascii="Gill Sans MT" w:eastAsia="DengXian Light" w:hAnsi="Gill Sans MT" w:cs="Calibri"/>
          <w:sz w:val="20"/>
          <w:szCs w:val="20"/>
        </w:rPr>
        <w:t> by providing structured feedback on government proposals based on field research findings.</w:t>
      </w:r>
    </w:p>
    <w:p w14:paraId="647E8787" w14:textId="7AEF8EA8" w:rsidR="006C6BF7" w:rsidRPr="006C6BF7" w:rsidRDefault="006C6BF7" w:rsidP="006C6BF7">
      <w:pPr>
        <w:pStyle w:val="NoSpacing"/>
        <w:numPr>
          <w:ilvl w:val="0"/>
          <w:numId w:val="35"/>
        </w:numPr>
        <w:jc w:val="both"/>
        <w:rPr>
          <w:rFonts w:ascii="Gill Sans MT" w:eastAsia="DengXian Light" w:hAnsi="Gill Sans MT" w:cs="Calibri"/>
          <w:sz w:val="20"/>
          <w:szCs w:val="20"/>
        </w:rPr>
      </w:pPr>
      <w:r>
        <w:rPr>
          <w:rFonts w:ascii="Gill Sans MT" w:eastAsia="DengXian Light" w:hAnsi="Gill Sans MT" w:cs="Calibri"/>
          <w:b/>
          <w:bCs/>
          <w:sz w:val="20"/>
          <w:szCs w:val="20"/>
        </w:rPr>
        <w:t xml:space="preserve">Led qualitative data coding and thematic analysis using NVivo and </w:t>
      </w:r>
      <w:proofErr w:type="spellStart"/>
      <w:r>
        <w:rPr>
          <w:rFonts w:ascii="Gill Sans MT" w:eastAsia="DengXian Light" w:hAnsi="Gill Sans MT" w:cs="Calibri"/>
          <w:b/>
          <w:bCs/>
          <w:sz w:val="20"/>
          <w:szCs w:val="20"/>
        </w:rPr>
        <w:t>MAXQDA</w:t>
      </w:r>
      <w:proofErr w:type="spellEnd"/>
      <w:r>
        <w:rPr>
          <w:rFonts w:ascii="Gill Sans MT" w:eastAsia="DengXian Light" w:hAnsi="Gill Sans MT" w:cs="Calibri"/>
          <w:sz w:val="20"/>
          <w:szCs w:val="20"/>
        </w:rPr>
        <w:t>, producing thematic articles and other knowledge products.</w:t>
      </w:r>
    </w:p>
    <w:p w14:paraId="0FC70553" w14:textId="77777777" w:rsidR="00616A27" w:rsidRPr="005F1490" w:rsidRDefault="00616A27" w:rsidP="00616A27">
      <w:pPr>
        <w:pStyle w:val="NoSpacing"/>
        <w:jc w:val="both"/>
        <w:rPr>
          <w:rFonts w:ascii="Gill Sans MT" w:eastAsia="DengXian Light" w:hAnsi="Gill Sans MT" w:cs="Calibri"/>
          <w:sz w:val="20"/>
          <w:szCs w:val="20"/>
        </w:rPr>
      </w:pPr>
    </w:p>
    <w:p w14:paraId="6123F9A6"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September 2009- February 2013</w:t>
      </w:r>
    </w:p>
    <w:p w14:paraId="3C2D2D7F" w14:textId="77777777" w:rsidR="00616A27" w:rsidRPr="005F1490" w:rsidRDefault="00616A27" w:rsidP="00616A27">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 xml:space="preserve">Position: PhD Student </w:t>
      </w:r>
    </w:p>
    <w:p w14:paraId="2C3732F6" w14:textId="77777777" w:rsidR="00616A27" w:rsidRPr="005F1490" w:rsidRDefault="00BF7A06" w:rsidP="00616A27">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 xml:space="preserve">Centre for Environmental Change and Human Resilience, University of Dundee, Dundee, United Kingdom </w:t>
      </w:r>
    </w:p>
    <w:p w14:paraId="5CAAC854" w14:textId="77777777" w:rsidR="00616A27" w:rsidRPr="005F1490" w:rsidRDefault="00616A27" w:rsidP="00616A27">
      <w:pPr>
        <w:pStyle w:val="NoSpacing"/>
        <w:jc w:val="both"/>
        <w:rPr>
          <w:rFonts w:ascii="Gill Sans MT" w:eastAsia="DengXian Light" w:hAnsi="Gill Sans MT" w:cs="Calibri"/>
          <w:sz w:val="20"/>
          <w:szCs w:val="20"/>
        </w:rPr>
      </w:pPr>
    </w:p>
    <w:p w14:paraId="1ED42ADD"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August 2009-July 2007</w:t>
      </w:r>
    </w:p>
    <w:p w14:paraId="4C7D2CC9"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Position: Project Officer/Project Manager/Team Leader</w:t>
      </w:r>
    </w:p>
    <w:p w14:paraId="792C0650" w14:textId="5EC4AC87" w:rsidR="00616A27" w:rsidRPr="005F1490" w:rsidRDefault="00A713A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Organization: Jimat Development Consultants</w:t>
      </w:r>
    </w:p>
    <w:p w14:paraId="28FB2F76"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Responsibilities:</w:t>
      </w:r>
    </w:p>
    <w:p w14:paraId="47589A35" w14:textId="77777777" w:rsidR="00616A27" w:rsidRPr="005F1490" w:rsidRDefault="00616A27" w:rsidP="00616A27">
      <w:pPr>
        <w:pStyle w:val="NoSpacing"/>
        <w:numPr>
          <w:ilvl w:val="0"/>
          <w:numId w:val="24"/>
        </w:numPr>
        <w:jc w:val="both"/>
        <w:rPr>
          <w:rFonts w:ascii="Gill Sans MT" w:eastAsia="DengXian Light" w:hAnsi="Gill Sans MT" w:cs="Calibri"/>
          <w:sz w:val="20"/>
          <w:szCs w:val="20"/>
        </w:rPr>
      </w:pPr>
      <w:r>
        <w:rPr>
          <w:rFonts w:ascii="Gill Sans MT" w:eastAsia="DengXian Light" w:hAnsi="Gill Sans MT" w:cs="Calibri"/>
          <w:sz w:val="20"/>
          <w:szCs w:val="20"/>
        </w:rPr>
        <w:t>Prepared technical and financial proposals for consultancy work.</w:t>
      </w:r>
    </w:p>
    <w:p w14:paraId="2D20C304" w14:textId="77777777" w:rsidR="00616A27" w:rsidRPr="005F1490" w:rsidRDefault="00616A27" w:rsidP="00616A27">
      <w:pPr>
        <w:pStyle w:val="NoSpacing"/>
        <w:numPr>
          <w:ilvl w:val="0"/>
          <w:numId w:val="24"/>
        </w:numPr>
        <w:jc w:val="both"/>
        <w:rPr>
          <w:rFonts w:ascii="Gill Sans MT" w:eastAsia="DengXian Light" w:hAnsi="Gill Sans MT" w:cs="Calibri"/>
          <w:sz w:val="20"/>
          <w:szCs w:val="20"/>
        </w:rPr>
      </w:pPr>
      <w:r>
        <w:rPr>
          <w:rFonts w:ascii="Gill Sans MT" w:eastAsia="DengXian Light" w:hAnsi="Gill Sans MT" w:cs="Calibri"/>
          <w:sz w:val="20"/>
          <w:szCs w:val="20"/>
        </w:rPr>
        <w:t>Supervised field data collection and ensured quality of deliverables.</w:t>
      </w:r>
    </w:p>
    <w:p w14:paraId="5CE6292C" w14:textId="77777777" w:rsidR="00616A27" w:rsidRPr="005F1490" w:rsidRDefault="00616A27" w:rsidP="00616A27">
      <w:pPr>
        <w:pStyle w:val="NoSpacing"/>
        <w:numPr>
          <w:ilvl w:val="0"/>
          <w:numId w:val="24"/>
        </w:numPr>
        <w:jc w:val="both"/>
        <w:rPr>
          <w:rFonts w:ascii="Gill Sans MT" w:eastAsia="DengXian Light" w:hAnsi="Gill Sans MT" w:cs="Calibri"/>
          <w:sz w:val="20"/>
          <w:szCs w:val="20"/>
        </w:rPr>
      </w:pPr>
      <w:r>
        <w:rPr>
          <w:rFonts w:ascii="Gill Sans MT" w:eastAsia="DengXian Light" w:hAnsi="Gill Sans MT" w:cs="Calibri"/>
          <w:sz w:val="20"/>
          <w:szCs w:val="20"/>
        </w:rPr>
        <w:t>Conducted field research through in-depth interview with farmers, on production and market related issues, including crop and livestock production and marketing, soil, water and rangeland management, among other issues.</w:t>
      </w:r>
    </w:p>
    <w:p w14:paraId="04C66A15" w14:textId="77777777" w:rsidR="00616A27" w:rsidRPr="005F1490" w:rsidRDefault="00616A27" w:rsidP="00616A27">
      <w:pPr>
        <w:pStyle w:val="NoSpacing"/>
        <w:numPr>
          <w:ilvl w:val="0"/>
          <w:numId w:val="24"/>
        </w:numPr>
        <w:jc w:val="both"/>
        <w:rPr>
          <w:rFonts w:ascii="Gill Sans MT" w:eastAsia="DengXian Light" w:hAnsi="Gill Sans MT" w:cs="Calibri"/>
          <w:sz w:val="20"/>
          <w:szCs w:val="20"/>
        </w:rPr>
      </w:pPr>
      <w:r>
        <w:rPr>
          <w:rFonts w:ascii="Gill Sans MT" w:eastAsia="DengXian Light" w:hAnsi="Gill Sans MT" w:cs="Calibri"/>
          <w:sz w:val="20"/>
          <w:szCs w:val="20"/>
        </w:rPr>
        <w:t xml:space="preserve">Provided technical consultancy services to clients on which cropping systems, soil and water management practices to use, and areas for strengthening value chains for farmers. </w:t>
      </w:r>
    </w:p>
    <w:p w14:paraId="4AE06D16" w14:textId="77777777" w:rsidR="00616A27" w:rsidRPr="005F1490" w:rsidRDefault="00616A27" w:rsidP="00616A27">
      <w:pPr>
        <w:pStyle w:val="NoSpacing"/>
        <w:jc w:val="both"/>
        <w:rPr>
          <w:rFonts w:ascii="Gill Sans MT" w:eastAsia="DengXian Light" w:hAnsi="Gill Sans MT" w:cs="Calibri"/>
          <w:sz w:val="20"/>
          <w:szCs w:val="20"/>
        </w:rPr>
      </w:pPr>
    </w:p>
    <w:p w14:paraId="1EC5CD72"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lastRenderedPageBreak/>
        <w:t>December 2006- September 2005</w:t>
      </w:r>
    </w:p>
    <w:p w14:paraId="256749D6" w14:textId="77777777" w:rsidR="00616A27" w:rsidRPr="005F1490" w:rsidRDefault="00616A27" w:rsidP="00616A27">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 xml:space="preserve">Position: MSc Student (Chevening Scholar) in Development and Project Planning </w:t>
      </w:r>
    </w:p>
    <w:p w14:paraId="06884BCC" w14:textId="77777777" w:rsidR="00616A27" w:rsidRPr="005F1490" w:rsidRDefault="00616A27" w:rsidP="00616A27">
      <w:pPr>
        <w:pStyle w:val="NoSpacing"/>
        <w:jc w:val="both"/>
        <w:rPr>
          <w:rFonts w:ascii="Gill Sans MT" w:eastAsia="DengXian Light" w:hAnsi="Gill Sans MT" w:cs="Calibri"/>
          <w:sz w:val="20"/>
          <w:szCs w:val="20"/>
        </w:rPr>
      </w:pPr>
      <w:r>
        <w:rPr>
          <w:rFonts w:ascii="Gill Sans MT" w:eastAsia="DengXian Light" w:hAnsi="Gill Sans MT" w:cs="Calibri"/>
          <w:sz w:val="20"/>
          <w:szCs w:val="20"/>
        </w:rPr>
        <w:t>University of Bradford, United Kingdom</w:t>
      </w:r>
    </w:p>
    <w:p w14:paraId="35D0754D" w14:textId="77777777" w:rsidR="00616A27" w:rsidRPr="005F1490" w:rsidRDefault="00616A27" w:rsidP="00616A27">
      <w:pPr>
        <w:pStyle w:val="NoSpacing"/>
        <w:jc w:val="both"/>
        <w:rPr>
          <w:rFonts w:ascii="Gill Sans MT" w:eastAsia="DengXian Light" w:hAnsi="Gill Sans MT" w:cs="Calibri"/>
          <w:sz w:val="20"/>
          <w:szCs w:val="20"/>
        </w:rPr>
      </w:pPr>
    </w:p>
    <w:p w14:paraId="1A7D47E3"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September 2005-August 2003</w:t>
      </w:r>
    </w:p>
    <w:p w14:paraId="533BA1F6"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Position: Scientific Officer (</w:t>
      </w:r>
      <w:proofErr w:type="spellStart"/>
      <w:r>
        <w:rPr>
          <w:rFonts w:ascii="Gill Sans MT" w:eastAsia="DengXian Light" w:hAnsi="Gill Sans MT" w:cs="Calibri"/>
          <w:b/>
          <w:bCs/>
          <w:sz w:val="20"/>
          <w:szCs w:val="20"/>
        </w:rPr>
        <w:t>Agro</w:t>
      </w:r>
      <w:proofErr w:type="spellEnd"/>
      <w:r>
        <w:rPr>
          <w:rFonts w:ascii="Gill Sans MT" w:eastAsia="DengXian Light" w:hAnsi="Gill Sans MT" w:cs="Calibri"/>
          <w:b/>
          <w:bCs/>
          <w:sz w:val="20"/>
          <w:szCs w:val="20"/>
        </w:rPr>
        <w:t xml:space="preserve">-ecology) </w:t>
      </w:r>
    </w:p>
    <w:p w14:paraId="31C133AF" w14:textId="6AF91A3B" w:rsidR="00616A27" w:rsidRPr="005F1490" w:rsidRDefault="007A7B70"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Organization: International Crops Research Institute for the Semi-Arid Tropics (</w:t>
      </w:r>
      <w:proofErr w:type="spellStart"/>
      <w:r>
        <w:rPr>
          <w:rFonts w:ascii="Gill Sans MT" w:eastAsia="DengXian Light" w:hAnsi="Gill Sans MT" w:cs="Calibri"/>
          <w:b/>
          <w:bCs/>
          <w:sz w:val="20"/>
          <w:szCs w:val="20"/>
        </w:rPr>
        <w:t>ICRISAT</w:t>
      </w:r>
      <w:proofErr w:type="spellEnd"/>
      <w:r>
        <w:rPr>
          <w:rFonts w:ascii="Gill Sans MT" w:eastAsia="DengXian Light" w:hAnsi="Gill Sans MT" w:cs="Calibri"/>
          <w:b/>
          <w:bCs/>
          <w:sz w:val="20"/>
          <w:szCs w:val="20"/>
        </w:rPr>
        <w:t>)</w:t>
      </w:r>
    </w:p>
    <w:p w14:paraId="5BE887D4" w14:textId="77777777" w:rsidR="00616A27" w:rsidRPr="005F1490" w:rsidRDefault="00616A27" w:rsidP="00616A27">
      <w:pPr>
        <w:pStyle w:val="NoSpacing"/>
        <w:jc w:val="both"/>
        <w:rPr>
          <w:rFonts w:ascii="Gill Sans MT" w:eastAsia="DengXian Light" w:hAnsi="Gill Sans MT" w:cs="Calibri"/>
          <w:b/>
          <w:bCs/>
          <w:sz w:val="20"/>
          <w:szCs w:val="20"/>
        </w:rPr>
      </w:pPr>
      <w:r>
        <w:rPr>
          <w:rFonts w:ascii="Gill Sans MT" w:eastAsia="DengXian Light" w:hAnsi="Gill Sans MT" w:cs="Calibri"/>
          <w:b/>
          <w:bCs/>
          <w:sz w:val="20"/>
          <w:szCs w:val="20"/>
        </w:rPr>
        <w:t>Responsibilities:</w:t>
      </w:r>
    </w:p>
    <w:p w14:paraId="02AFC642"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Provided agricultural extension advice to farmers on soil conservation, organic and inorganic fertilizer use, pest management practices, and water harvesting.</w:t>
      </w:r>
    </w:p>
    <w:p w14:paraId="2C557738"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Designed and implemented demonstration plots for farmers to test technologies and techniques promoted by projects.</w:t>
      </w:r>
    </w:p>
    <w:p w14:paraId="65CB5D62"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Managed research station-based field trials for several priority crops, including millets, sorghum, maize, soybean and other crops.</w:t>
      </w:r>
    </w:p>
    <w:p w14:paraId="45CA78BB"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Facilitated farmer field day events, focus groups with farmers, and farmer field schools (workshops).</w:t>
      </w:r>
    </w:p>
    <w:p w14:paraId="038668A4"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Trained NGO and government staff on promoting soil and water management practices and provided extended support to ensure technology uptake.</w:t>
      </w:r>
    </w:p>
    <w:p w14:paraId="566912B9"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 xml:space="preserve">Collected soil, plant and crop samples for laboratory analysis and interpreted findings with respect to soil fertility management. </w:t>
      </w:r>
    </w:p>
    <w:p w14:paraId="1800376C" w14:textId="77777777" w:rsidR="00616A27" w:rsidRPr="005F1490" w:rsidRDefault="00616A27" w:rsidP="00616A27">
      <w:pPr>
        <w:pStyle w:val="NoSpacing"/>
        <w:numPr>
          <w:ilvl w:val="0"/>
          <w:numId w:val="25"/>
        </w:numPr>
        <w:jc w:val="both"/>
        <w:rPr>
          <w:rFonts w:ascii="Gill Sans MT" w:eastAsia="DengXian Light" w:hAnsi="Gill Sans MT" w:cs="Calibri"/>
          <w:sz w:val="20"/>
          <w:szCs w:val="20"/>
        </w:rPr>
      </w:pPr>
      <w:r>
        <w:rPr>
          <w:rFonts w:ascii="Gill Sans MT" w:eastAsia="DengXian Light" w:hAnsi="Gill Sans MT" w:cs="Calibri"/>
          <w:sz w:val="20"/>
          <w:szCs w:val="20"/>
        </w:rPr>
        <w:t>Conducted on-station variety performance trials, data collection and analysis.</w:t>
      </w:r>
    </w:p>
    <w:p w14:paraId="5B5AF982" w14:textId="77777777" w:rsidR="000E1DDA" w:rsidRPr="005F1490" w:rsidRDefault="000E1DDA" w:rsidP="000E1DDA">
      <w:pPr>
        <w:pStyle w:val="NoSpacing"/>
        <w:jc w:val="both"/>
        <w:rPr>
          <w:rFonts w:ascii="Gill Sans MT" w:eastAsia="DengXian Light" w:hAnsi="Gill Sans MT" w:cs="Calibri"/>
          <w:sz w:val="20"/>
          <w:szCs w:val="20"/>
        </w:rPr>
      </w:pPr>
    </w:p>
    <w:p w14:paraId="4C22D0CF" w14:textId="77777777" w:rsidR="000E1DDA" w:rsidRPr="005F1490" w:rsidRDefault="000E1DDA" w:rsidP="000E1DDA">
      <w:pPr>
        <w:pStyle w:val="NoSpacing"/>
        <w:jc w:val="both"/>
        <w:rPr>
          <w:rFonts w:ascii="Gill Sans MT" w:eastAsia="DengXian Light" w:hAnsi="Gill Sans MT" w:cs="Calibri"/>
          <w:sz w:val="20"/>
          <w:szCs w:val="20"/>
        </w:rPr>
      </w:pPr>
    </w:p>
    <w:p w14:paraId="2B867CF8"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5F565F02"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6535B22E"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79938689"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48E7664F"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49C3B67D"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56D53A02" w14:textId="77777777" w:rsidR="004F1685" w:rsidRDefault="004F1685" w:rsidP="000E1DDA">
      <w:pPr>
        <w:pStyle w:val="ListParagraph"/>
        <w:tabs>
          <w:tab w:val="left" w:pos="426"/>
          <w:tab w:val="center" w:pos="6518"/>
          <w:tab w:val="center" w:pos="8220"/>
        </w:tabs>
        <w:suppressAutoHyphens/>
        <w:ind w:left="0"/>
        <w:contextualSpacing/>
        <w:rPr>
          <w:rFonts w:ascii="Gill Sans MT" w:eastAsia="DengXian Light" w:hAnsi="Gill Sans MT" w:cs="Calibri"/>
          <w:b/>
          <w:sz w:val="20"/>
          <w:szCs w:val="20"/>
          <w:lang w:eastAsia="de-DE"/>
        </w:rPr>
      </w:pPr>
    </w:p>
    <w:p w14:paraId="6EB17435" w14:textId="743CAD67" w:rsidR="000E1DDA" w:rsidRPr="005F1490" w:rsidRDefault="000E1DDA" w:rsidP="000E1DDA">
      <w:pPr>
        <w:pStyle w:val="ListParagraph"/>
        <w:tabs>
          <w:tab w:val="left" w:pos="426"/>
          <w:tab w:val="center" w:pos="6518"/>
          <w:tab w:val="center" w:pos="8220"/>
        </w:tabs>
        <w:suppressAutoHyphens/>
        <w:ind w:left="0"/>
        <w:contextualSpacing/>
        <w:rPr>
          <w:rFonts w:ascii="Gill Sans MT" w:eastAsia="DengXian Light" w:hAnsi="Gill Sans MT" w:cs="Calibri"/>
          <w:sz w:val="20"/>
          <w:szCs w:val="20"/>
          <w:lang w:eastAsia="de-DE"/>
        </w:rPr>
      </w:pPr>
      <w:r>
        <w:rPr>
          <w:rFonts w:ascii="Gill Sans MT" w:eastAsia="DengXian Light" w:hAnsi="Gill Sans MT" w:cs="Calibri"/>
          <w:b/>
          <w:sz w:val="20"/>
          <w:szCs w:val="20"/>
          <w:lang w:eastAsia="de-DE"/>
        </w:rPr>
        <w:t>Other relevant information:</w:t>
      </w:r>
      <w:r>
        <w:rPr>
          <w:rFonts w:ascii="Gill Sans MT" w:eastAsia="DengXian Light" w:hAnsi="Gill Sans MT" w:cs="Calibri"/>
          <w:sz w:val="20"/>
          <w:szCs w:val="20"/>
          <w:lang w:eastAsia="de-DE"/>
        </w:rPr>
        <w:t xml:space="preserve"> (e.g. Publications) </w:t>
      </w:r>
    </w:p>
    <w:p w14:paraId="28C3FB62"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b/>
          <w:i/>
          <w:sz w:val="20"/>
          <w:lang w:val="en-GB" w:eastAsia="de-DE"/>
        </w:rPr>
      </w:pPr>
    </w:p>
    <w:p w14:paraId="018FA843" w14:textId="77777777" w:rsidR="000E1DDA" w:rsidRPr="005F1490" w:rsidRDefault="000E1DDA" w:rsidP="000E1DDA">
      <w:pPr>
        <w:pStyle w:val="ListParagraph"/>
        <w:numPr>
          <w:ilvl w:val="0"/>
          <w:numId w:val="27"/>
        </w:numPr>
        <w:tabs>
          <w:tab w:val="left" w:pos="426"/>
          <w:tab w:val="center" w:pos="6518"/>
          <w:tab w:val="center" w:pos="8220"/>
        </w:tabs>
        <w:suppressAutoHyphens/>
        <w:ind w:left="420"/>
        <w:contextualSpacing/>
        <w:rPr>
          <w:rFonts w:ascii="Gill Sans MT" w:eastAsia="DengXian Light" w:hAnsi="Gill Sans MT" w:cs="Calibri"/>
          <w:sz w:val="20"/>
          <w:szCs w:val="20"/>
          <w:lang w:eastAsia="de-DE"/>
        </w:rPr>
      </w:pPr>
      <w:r>
        <w:rPr>
          <w:rFonts w:ascii="Gill Sans MT" w:eastAsia="DengXian Light" w:hAnsi="Gill Sans MT" w:cs="Calibri"/>
          <w:sz w:val="20"/>
          <w:szCs w:val="20"/>
          <w:lang w:eastAsia="de-DE"/>
        </w:rPr>
        <w:t>Harrison, E and Chiroro, C. 2016. Differentiated legitimacy, differentiated resilience: beyond the natural in ‘natural disasters’. Journal of Peasant Studies pp 1-21. DOI: 10.1080/03066150.2016.1193011</w:t>
      </w:r>
    </w:p>
    <w:p w14:paraId="7F36B4A7"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2.</w:t>
      </w:r>
      <w:r>
        <w:rPr>
          <w:rFonts w:ascii="Gill Sans MT" w:eastAsia="DengXian Light" w:hAnsi="Gill Sans MT" w:cs="Calibri"/>
          <w:sz w:val="20"/>
          <w:lang w:val="en-GB" w:eastAsia="de-DE"/>
        </w:rPr>
        <w:tab/>
        <w:t xml:space="preserve">Yawson, </w:t>
      </w:r>
      <w:proofErr w:type="spellStart"/>
      <w:r>
        <w:rPr>
          <w:rFonts w:ascii="Gill Sans MT" w:eastAsia="DengXian Light" w:hAnsi="Gill Sans MT" w:cs="Calibri"/>
          <w:sz w:val="20"/>
          <w:lang w:val="en-GB" w:eastAsia="de-DE"/>
        </w:rPr>
        <w:t>D.O</w:t>
      </w:r>
      <w:proofErr w:type="spellEnd"/>
      <w:r>
        <w:rPr>
          <w:rFonts w:ascii="Gill Sans MT" w:eastAsia="DengXian Light" w:hAnsi="Gill Sans MT" w:cs="Calibri"/>
          <w:sz w:val="20"/>
          <w:lang w:val="en-GB" w:eastAsia="de-DE"/>
        </w:rPr>
        <w:t xml:space="preserve">., Adu, M.O., Armah, F.A., Kusi, J., Ansah, I.G., and Chiroro, C. 2015. A needs-based approach for exploring vulnerability and response to disaster risk in rural communities in low-income </w:t>
      </w:r>
      <w:proofErr w:type="spellStart"/>
      <w:r>
        <w:rPr>
          <w:rFonts w:ascii="Gill Sans MT" w:eastAsia="DengXian Light" w:hAnsi="Gill Sans MT" w:cs="Calibri"/>
          <w:sz w:val="20"/>
          <w:lang w:val="en-GB" w:eastAsia="de-DE"/>
        </w:rPr>
        <w:t>countries.Australasian</w:t>
      </w:r>
      <w:proofErr w:type="spellEnd"/>
      <w:r>
        <w:rPr>
          <w:rFonts w:ascii="Gill Sans MT" w:eastAsia="DengXian Light" w:hAnsi="Gill Sans MT" w:cs="Calibri"/>
          <w:sz w:val="20"/>
          <w:lang w:val="en-GB" w:eastAsia="de-DE"/>
        </w:rPr>
        <w:t xml:space="preserve"> Journal of Disaster and Trauma Studies. Volume 19, Special Issue. </w:t>
      </w:r>
    </w:p>
    <w:p w14:paraId="70BD7236"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3.</w:t>
      </w:r>
      <w:r>
        <w:rPr>
          <w:rFonts w:ascii="Gill Sans MT" w:eastAsia="DengXian Light" w:hAnsi="Gill Sans MT" w:cs="Calibri"/>
          <w:sz w:val="20"/>
          <w:lang w:val="en-GB" w:eastAsia="de-DE"/>
        </w:rPr>
        <w:tab/>
        <w:t>Chiroro, C. 2014. Merging catchment management with irrigation development. Paper presented at the 3rd Shire River Basin Programme Conference, 13 November 2014, Blantyre, Malawi.</w:t>
      </w:r>
    </w:p>
    <w:p w14:paraId="2ED37DA0"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4.</w:t>
      </w:r>
      <w:r>
        <w:rPr>
          <w:rFonts w:ascii="Gill Sans MT" w:eastAsia="DengXian Light" w:hAnsi="Gill Sans MT" w:cs="Calibri"/>
          <w:sz w:val="20"/>
          <w:lang w:val="en-GB" w:eastAsia="de-DE"/>
        </w:rPr>
        <w:tab/>
        <w:t xml:space="preserve">Yawson, D., Adu, M., Armah, F., Chiroro, C. 2014. Virtual water and phosphorus gains through rice imports to Ghana: implications for food security </w:t>
      </w:r>
      <w:proofErr w:type="spellStart"/>
      <w:r>
        <w:rPr>
          <w:rFonts w:ascii="Gill Sans MT" w:eastAsia="DengXian Light" w:hAnsi="Gill Sans MT" w:cs="Calibri"/>
          <w:sz w:val="20"/>
          <w:lang w:val="en-GB" w:eastAsia="de-DE"/>
        </w:rPr>
        <w:t>policy.International</w:t>
      </w:r>
      <w:proofErr w:type="spellEnd"/>
      <w:r>
        <w:rPr>
          <w:rFonts w:ascii="Gill Sans MT" w:eastAsia="DengXian Light" w:hAnsi="Gill Sans MT" w:cs="Calibri"/>
          <w:sz w:val="20"/>
          <w:lang w:val="en-GB" w:eastAsia="de-DE"/>
        </w:rPr>
        <w:t xml:space="preserve"> Journal of Agricultural Resources, Governance and Ecology 12/2014; 10(4):374 - </w:t>
      </w:r>
      <w:proofErr w:type="spellStart"/>
      <w:r>
        <w:rPr>
          <w:rFonts w:ascii="Gill Sans MT" w:eastAsia="DengXian Light" w:hAnsi="Gill Sans MT" w:cs="Calibri"/>
          <w:sz w:val="20"/>
          <w:lang w:val="en-GB" w:eastAsia="de-DE"/>
        </w:rPr>
        <w:t>393.DOI</w:t>
      </w:r>
      <w:proofErr w:type="spellEnd"/>
      <w:r>
        <w:rPr>
          <w:rFonts w:ascii="Gill Sans MT" w:eastAsia="DengXian Light" w:hAnsi="Gill Sans MT" w:cs="Calibri"/>
          <w:sz w:val="20"/>
          <w:lang w:val="en-GB" w:eastAsia="de-DE"/>
        </w:rPr>
        <w:t>: 10.1504/</w:t>
      </w:r>
      <w:proofErr w:type="spellStart"/>
      <w:r>
        <w:rPr>
          <w:rFonts w:ascii="Gill Sans MT" w:eastAsia="DengXian Light" w:hAnsi="Gill Sans MT" w:cs="Calibri"/>
          <w:sz w:val="20"/>
          <w:lang w:val="en-GB" w:eastAsia="de-DE"/>
        </w:rPr>
        <w:t>IJARGE.2014.066257</w:t>
      </w:r>
      <w:proofErr w:type="spellEnd"/>
    </w:p>
    <w:p w14:paraId="02872E48"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5.</w:t>
      </w:r>
      <w:r>
        <w:rPr>
          <w:rFonts w:ascii="Gill Sans MT" w:eastAsia="DengXian Light" w:hAnsi="Gill Sans MT" w:cs="Calibri"/>
          <w:sz w:val="20"/>
          <w:lang w:val="en-GB" w:eastAsia="de-DE"/>
        </w:rPr>
        <w:tab/>
        <w:t>Chiroro, C. 2014. Did what went right go terribly wrong? Examining the impact of political and social change on small-scale irrigation in Malawi. Paper presented at the African Studies Association Conference, University of Sussex, 11th September 2014.</w:t>
      </w:r>
    </w:p>
    <w:p w14:paraId="17073AC1"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6.</w:t>
      </w:r>
      <w:r>
        <w:rPr>
          <w:rFonts w:ascii="Gill Sans MT" w:eastAsia="DengXian Light" w:hAnsi="Gill Sans MT" w:cs="Calibri"/>
          <w:sz w:val="20"/>
          <w:lang w:val="en-GB" w:eastAsia="de-DE"/>
        </w:rPr>
        <w:tab/>
        <w:t xml:space="preserve">Harrison, E. and Chiroro, C. 2014. Land, labour and water: irrigation development and the meaning of community in southern Malawi. Paper presented at the African Studies Association Conference, University of Sussex, 11th September 2014. </w:t>
      </w:r>
    </w:p>
    <w:p w14:paraId="0B65B33E"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7.</w:t>
      </w:r>
      <w:r>
        <w:rPr>
          <w:rFonts w:ascii="Gill Sans MT" w:eastAsia="DengXian Light" w:hAnsi="Gill Sans MT" w:cs="Calibri"/>
          <w:sz w:val="20"/>
          <w:lang w:val="en-GB" w:eastAsia="de-DE"/>
        </w:rPr>
        <w:tab/>
        <w:t xml:space="preserve">Chiroro, C. and Harrison, E. (2014). Whose Resilience Matters? Lessons learned from irrigation development projects in Malawi. Paper presented at Resilience 2014 Conference, Montpellier, France. 4-8 May 2014. </w:t>
      </w:r>
      <w:hyperlink r:id="rId65" w:history="1">
        <w:r>
          <w:rPr>
            <w:rStyle w:val="Hyperlink"/>
            <w:rFonts w:ascii="Gill Sans MT" w:eastAsia="DengXian Light" w:hAnsi="Gill Sans MT" w:cs="Calibri"/>
            <w:sz w:val="20"/>
            <w:lang w:val="en-GB" w:eastAsia="de-DE"/>
          </w:rPr>
          <w:t>http://resilience2014.sciencesconf.org/24113/document</w:t>
        </w:r>
      </w:hyperlink>
      <w:r>
        <w:rPr>
          <w:rFonts w:ascii="Gill Sans MT" w:eastAsia="DengXian Light" w:hAnsi="Gill Sans MT" w:cs="Calibri"/>
          <w:sz w:val="20"/>
          <w:lang w:val="en-GB" w:eastAsia="de-DE"/>
        </w:rPr>
        <w:t>.</w:t>
      </w:r>
    </w:p>
    <w:p w14:paraId="579A13AF"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lastRenderedPageBreak/>
        <w:t>8.</w:t>
      </w:r>
      <w:r>
        <w:rPr>
          <w:rFonts w:ascii="Gill Sans MT" w:eastAsia="DengXian Light" w:hAnsi="Gill Sans MT" w:cs="Calibri"/>
          <w:sz w:val="20"/>
          <w:lang w:val="en-GB" w:eastAsia="de-DE"/>
        </w:rPr>
        <w:tab/>
        <w:t>Chiroro, C. (2013). Evaluation of the determinants of resilience to drought. Doctoral Thesis examined by Prof John Briggs. University of Dundee, UK. Available here:</w:t>
      </w:r>
    </w:p>
    <w:p w14:paraId="4CF20953"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hyperlink r:id="rId66" w:history="1">
        <w:r>
          <w:rPr>
            <w:rStyle w:val="Hyperlink"/>
            <w:rFonts w:ascii="Gill Sans MT" w:eastAsia="DengXian Light" w:hAnsi="Gill Sans MT" w:cs="Calibri"/>
            <w:sz w:val="20"/>
            <w:lang w:val="en-GB" w:eastAsia="de-DE"/>
          </w:rPr>
          <w:t>http://discovery.dundee.ac.uk/portal/en/theses/an-evaluation-of-the-determinants-of-resilience-to-drought-in-malawi%28a1ff02f2-1ced-4769-8b80-b31815f75e89%29.html</w:t>
        </w:r>
      </w:hyperlink>
    </w:p>
    <w:p w14:paraId="7C5C8C71"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9.</w:t>
      </w:r>
      <w:r>
        <w:rPr>
          <w:rFonts w:ascii="Gill Sans MT" w:eastAsia="DengXian Light" w:hAnsi="Gill Sans MT" w:cs="Calibri"/>
          <w:sz w:val="20"/>
          <w:lang w:val="en-GB" w:eastAsia="de-DE"/>
        </w:rPr>
        <w:tab/>
        <w:t xml:space="preserve">McCollum, D. Cook, L. Chiroro, C. Platts, A. MacLeod, F. Findlay, A. (2012). Spatial, sectoral and temporal trends in </w:t>
      </w:r>
      <w:proofErr w:type="spellStart"/>
      <w:r>
        <w:rPr>
          <w:rFonts w:ascii="Gill Sans MT" w:eastAsia="DengXian Light" w:hAnsi="Gill Sans MT" w:cs="Calibri"/>
          <w:sz w:val="20"/>
          <w:lang w:val="en-GB" w:eastAsia="de-DE"/>
        </w:rPr>
        <w:t>A8</w:t>
      </w:r>
      <w:proofErr w:type="spellEnd"/>
      <w:r>
        <w:rPr>
          <w:rFonts w:ascii="Gill Sans MT" w:eastAsia="DengXian Light" w:hAnsi="Gill Sans MT" w:cs="Calibri"/>
          <w:sz w:val="20"/>
          <w:lang w:val="en-GB" w:eastAsia="de-DE"/>
        </w:rPr>
        <w:t xml:space="preserve"> migration to the UK 2004-2011: Evidence from the Worker Registration Scheme. CPC Working Paper 17, </w:t>
      </w:r>
      <w:proofErr w:type="spellStart"/>
      <w:r>
        <w:rPr>
          <w:rFonts w:ascii="Gill Sans MT" w:eastAsia="DengXian Light" w:hAnsi="Gill Sans MT" w:cs="Calibri"/>
          <w:sz w:val="20"/>
          <w:lang w:val="en-GB" w:eastAsia="de-DE"/>
        </w:rPr>
        <w:t>ESRC</w:t>
      </w:r>
      <w:proofErr w:type="spellEnd"/>
      <w:r>
        <w:rPr>
          <w:rFonts w:ascii="Gill Sans MT" w:eastAsia="DengXian Light" w:hAnsi="Gill Sans MT" w:cs="Calibri"/>
          <w:sz w:val="20"/>
          <w:lang w:val="en-GB" w:eastAsia="de-DE"/>
        </w:rPr>
        <w:t>, Centre for Population Change, UK.</w:t>
      </w:r>
    </w:p>
    <w:p w14:paraId="0584BC59"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Available:http://www.cpc.ac.uk/publications/cpc_working_papers/pdf/2012_WP17_Spatial_Sectoral_and_Temporal_Trends_in_A8_Migration_McCollum_et_al.pdf</w:t>
      </w:r>
    </w:p>
    <w:p w14:paraId="503A4805"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10.</w:t>
      </w:r>
      <w:r>
        <w:rPr>
          <w:rFonts w:ascii="Gill Sans MT" w:eastAsia="DengXian Light" w:hAnsi="Gill Sans MT" w:cs="Calibri"/>
          <w:sz w:val="20"/>
          <w:lang w:val="en-GB" w:eastAsia="de-DE"/>
        </w:rPr>
        <w:tab/>
        <w:t>Chiroro, C. (2012). Knowing more and reaping less: exploring the limits to agricultural production and uptake of agricultural technologies. Poster presented at the International Conference- Planet under Pressure, London 2012: New knowledge towards solutions. London Excel, 25-29 March 2012.</w:t>
      </w:r>
    </w:p>
    <w:p w14:paraId="66E9CFAA"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11.</w:t>
      </w:r>
      <w:r>
        <w:rPr>
          <w:rFonts w:ascii="Gill Sans MT" w:eastAsia="DengXian Light" w:hAnsi="Gill Sans MT" w:cs="Calibri"/>
          <w:sz w:val="20"/>
          <w:lang w:val="en-GB" w:eastAsia="de-DE"/>
        </w:rPr>
        <w:tab/>
        <w:t xml:space="preserve">Chiroro, C. (2011). Environmental change, population responses and human resilience in Malawi. Paper presented at the 6th International Conference on Population Geographies, </w:t>
      </w:r>
      <w:proofErr w:type="spellStart"/>
      <w:r>
        <w:rPr>
          <w:rFonts w:ascii="Gill Sans MT" w:eastAsia="DengXian Light" w:hAnsi="Gill Sans MT" w:cs="Calibri"/>
          <w:sz w:val="20"/>
          <w:lang w:val="en-GB" w:eastAsia="de-DE"/>
        </w:rPr>
        <w:t>Umeå</w:t>
      </w:r>
      <w:proofErr w:type="spellEnd"/>
      <w:r>
        <w:rPr>
          <w:rFonts w:ascii="Gill Sans MT" w:eastAsia="DengXian Light" w:hAnsi="Gill Sans MT" w:cs="Calibri"/>
          <w:sz w:val="20"/>
          <w:lang w:val="en-GB" w:eastAsia="de-DE"/>
        </w:rPr>
        <w:t>, Sweden. June 15th 2011.</w:t>
      </w:r>
    </w:p>
    <w:p w14:paraId="32D0A385" w14:textId="77777777" w:rsidR="000E1DDA" w:rsidRPr="005F1490" w:rsidRDefault="000E1DDA" w:rsidP="000E1DDA">
      <w:pPr>
        <w:tabs>
          <w:tab w:val="left" w:pos="426"/>
          <w:tab w:val="center" w:pos="6518"/>
          <w:tab w:val="center" w:pos="8220"/>
        </w:tabs>
        <w:suppressAutoHyphens/>
        <w:rPr>
          <w:rFonts w:ascii="Gill Sans MT" w:eastAsia="DengXian Light" w:hAnsi="Gill Sans MT" w:cs="Calibri"/>
          <w:sz w:val="20"/>
          <w:lang w:val="en-GB" w:eastAsia="de-DE"/>
        </w:rPr>
      </w:pPr>
      <w:r>
        <w:rPr>
          <w:rFonts w:ascii="Gill Sans MT" w:eastAsia="DengXian Light" w:hAnsi="Gill Sans MT" w:cs="Calibri"/>
          <w:sz w:val="20"/>
          <w:lang w:val="en-GB" w:eastAsia="de-DE"/>
        </w:rPr>
        <w:t xml:space="preserve"> 12.</w:t>
      </w:r>
      <w:r>
        <w:rPr>
          <w:rFonts w:ascii="Gill Sans MT" w:eastAsia="DengXian Light" w:hAnsi="Gill Sans MT" w:cs="Calibri"/>
          <w:sz w:val="20"/>
          <w:lang w:val="en-GB" w:eastAsia="de-DE"/>
        </w:rPr>
        <w:tab/>
        <w:t xml:space="preserve">Chiroro, C. (2009). Seed saving and climate change in Zimbabwe. London: </w:t>
      </w:r>
      <w:proofErr w:type="spellStart"/>
      <w:r>
        <w:rPr>
          <w:rFonts w:ascii="Gill Sans MT" w:eastAsia="DengXian Light" w:hAnsi="Gill Sans MT" w:cs="Calibri"/>
          <w:sz w:val="20"/>
          <w:lang w:val="en-GB" w:eastAsia="de-DE"/>
        </w:rPr>
        <w:t>Progressio</w:t>
      </w:r>
      <w:proofErr w:type="spellEnd"/>
      <w:r>
        <w:rPr>
          <w:rFonts w:ascii="Gill Sans MT" w:eastAsia="DengXian Light" w:hAnsi="Gill Sans MT" w:cs="Calibri"/>
          <w:sz w:val="20"/>
          <w:lang w:val="en-GB" w:eastAsia="de-DE"/>
        </w:rPr>
        <w:t>.</w:t>
      </w:r>
    </w:p>
    <w:p w14:paraId="091DFB56" w14:textId="77777777" w:rsidR="000E1DDA" w:rsidRPr="005F1490" w:rsidRDefault="000E1DDA" w:rsidP="000E1DDA">
      <w:pPr>
        <w:tabs>
          <w:tab w:val="left" w:pos="426"/>
          <w:tab w:val="center" w:pos="6518"/>
          <w:tab w:val="center" w:pos="8220"/>
        </w:tabs>
        <w:suppressAutoHyphens/>
        <w:rPr>
          <w:rStyle w:val="Hyperlink"/>
          <w:rFonts w:ascii="Gill Sans MT" w:eastAsia="DengXian Light" w:hAnsi="Gill Sans MT" w:cs="Calibri"/>
          <w:sz w:val="20"/>
          <w:lang w:val="en-GB" w:eastAsia="de-DE"/>
        </w:rPr>
      </w:pPr>
      <w:r>
        <w:rPr>
          <w:rFonts w:ascii="Gill Sans MT" w:eastAsia="DengXian Light" w:hAnsi="Gill Sans MT" w:cs="Calibri"/>
          <w:sz w:val="20"/>
          <w:lang w:val="en-GB" w:eastAsia="de-DE"/>
        </w:rPr>
        <w:t xml:space="preserve">Available online: </w:t>
      </w:r>
      <w:hyperlink r:id="rId67" w:history="1">
        <w:r>
          <w:rPr>
            <w:rStyle w:val="Hyperlink"/>
            <w:rFonts w:ascii="Gill Sans MT" w:eastAsia="DengXian Light" w:hAnsi="Gill Sans MT" w:cs="Calibri"/>
            <w:sz w:val="20"/>
            <w:lang w:val="en-GB" w:eastAsia="de-DE"/>
          </w:rPr>
          <w:t>http://www.progressio.org.uk/sites/default/files/Zimbabwe-seedsaving.pdf</w:t>
        </w:r>
      </w:hyperlink>
    </w:p>
    <w:p w14:paraId="5E3FD9CC" w14:textId="77777777" w:rsidR="000E1DDA" w:rsidRPr="005F1490" w:rsidRDefault="000E1DDA" w:rsidP="000E1DDA">
      <w:pPr>
        <w:tabs>
          <w:tab w:val="left" w:pos="426"/>
          <w:tab w:val="center" w:pos="6518"/>
          <w:tab w:val="center" w:pos="8220"/>
        </w:tabs>
        <w:suppressAutoHyphens/>
        <w:rPr>
          <w:rStyle w:val="Hyperlink"/>
          <w:rFonts w:ascii="Gill Sans MT" w:eastAsia="DengXian Light" w:hAnsi="Gill Sans MT" w:cs="Calibri"/>
          <w:sz w:val="20"/>
          <w:lang w:val="en-GB" w:eastAsia="de-DE"/>
        </w:rPr>
      </w:pPr>
    </w:p>
    <w:sectPr w:rsidR="000E1DDA" w:rsidRPr="005F1490" w:rsidSect="006C6BF7">
      <w:pgSz w:w="16838" w:h="11906" w:orient="landscape"/>
      <w:pgMar w:top="1077" w:right="1797" w:bottom="107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31E2E" w14:textId="77777777" w:rsidR="00155DB2" w:rsidRDefault="00155DB2" w:rsidP="00FF3660">
      <w:r>
        <w:separator/>
      </w:r>
    </w:p>
  </w:endnote>
  <w:endnote w:type="continuationSeparator" w:id="0">
    <w:p w14:paraId="474CBEE0" w14:textId="77777777" w:rsidR="00155DB2" w:rsidRDefault="00155DB2" w:rsidP="00FF3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20B0604020202020204"/>
    <w:charset w:val="00"/>
    <w:family w:val="roman"/>
    <w:pitch w:val="default"/>
    <w:sig w:usb0="00000000"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Bold">
    <w:altName w:val="Verdana"/>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Gill Sans MT">
    <w:panose1 w:val="020B0502020104020203"/>
    <w:charset w:val="4D"/>
    <w:family w:val="swiss"/>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925723"/>
      <w:docPartObj>
        <w:docPartGallery w:val="Page Numbers (Bottom of Page)"/>
        <w:docPartUnique/>
      </w:docPartObj>
    </w:sdtPr>
    <w:sdtEndPr>
      <w:rPr>
        <w:noProof/>
      </w:rPr>
    </w:sdtEndPr>
    <w:sdtContent>
      <w:p w14:paraId="0CA64CEE" w14:textId="79C93EC1" w:rsidR="000B65B0" w:rsidRDefault="000B65B0">
        <w:pPr>
          <w:pStyle w:val="Footer"/>
          <w:jc w:val="right"/>
        </w:pPr>
        <w:r w:rsidRPr="00057E01">
          <w:rPr>
            <w:rFonts w:ascii="Gill Sans MT" w:hAnsi="Gill Sans MT"/>
          </w:rPr>
          <w:fldChar w:fldCharType="begin"/>
        </w:r>
        <w:r w:rsidRPr="00057E01">
          <w:rPr>
            <w:rFonts w:ascii="Gill Sans MT" w:hAnsi="Gill Sans MT"/>
          </w:rPr>
          <w:instrText xml:space="preserve"> PAGE   \* MERGEFORMAT </w:instrText>
        </w:r>
        <w:r w:rsidRPr="00057E01">
          <w:rPr>
            <w:rFonts w:ascii="Gill Sans MT" w:hAnsi="Gill Sans MT"/>
          </w:rPr>
          <w:fldChar w:fldCharType="separate"/>
        </w:r>
        <w:r w:rsidRPr="00057E01">
          <w:rPr>
            <w:rFonts w:ascii="Gill Sans MT" w:hAnsi="Gill Sans MT"/>
            <w:noProof/>
          </w:rPr>
          <w:t>2</w:t>
        </w:r>
        <w:r w:rsidRPr="00057E01">
          <w:rPr>
            <w:rFonts w:ascii="Gill Sans MT" w:hAnsi="Gill Sans MT"/>
            <w:noProof/>
          </w:rPr>
          <w:fldChar w:fldCharType="end"/>
        </w:r>
      </w:p>
    </w:sdtContent>
  </w:sdt>
  <w:p w14:paraId="11BBE7B1" w14:textId="77777777" w:rsidR="00254108" w:rsidRDefault="00254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BB36" w14:textId="77777777" w:rsidR="00155DB2" w:rsidRDefault="00155DB2" w:rsidP="00FF3660">
      <w:r>
        <w:separator/>
      </w:r>
    </w:p>
  </w:footnote>
  <w:footnote w:type="continuationSeparator" w:id="0">
    <w:p w14:paraId="2BC57F17" w14:textId="77777777" w:rsidR="00155DB2" w:rsidRDefault="00155DB2" w:rsidP="00FF3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313"/>
    <w:multiLevelType w:val="hybridMultilevel"/>
    <w:tmpl w:val="4106DDB4"/>
    <w:lvl w:ilvl="0" w:tplc="6AB063C6">
      <w:start w:val="2020"/>
      <w:numFmt w:val="decimal"/>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45971"/>
    <w:multiLevelType w:val="hybridMultilevel"/>
    <w:tmpl w:val="034E22C4"/>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C428B"/>
    <w:multiLevelType w:val="hybridMultilevel"/>
    <w:tmpl w:val="FE64E182"/>
    <w:lvl w:ilvl="0" w:tplc="3009000F">
      <w:start w:val="1"/>
      <w:numFmt w:val="decimal"/>
      <w:lvlText w:val="%1."/>
      <w:lvlJc w:val="left"/>
      <w:pPr>
        <w:ind w:left="717" w:hanging="360"/>
      </w:pPr>
      <w:rPr>
        <w:rFonts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 w15:restartNumberingAfterBreak="0">
    <w:nsid w:val="0D7869AC"/>
    <w:multiLevelType w:val="hybridMultilevel"/>
    <w:tmpl w:val="F1807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2318D1"/>
    <w:multiLevelType w:val="hybridMultilevel"/>
    <w:tmpl w:val="A1466D0A"/>
    <w:lvl w:ilvl="0" w:tplc="30090005">
      <w:start w:val="1"/>
      <w:numFmt w:val="bullet"/>
      <w:lvlText w:val=""/>
      <w:lvlJc w:val="left"/>
      <w:pPr>
        <w:ind w:left="360" w:hanging="360"/>
      </w:pPr>
      <w:rPr>
        <w:rFonts w:ascii="Wingdings" w:hAnsi="Wingdings"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5" w15:restartNumberingAfterBreak="0">
    <w:nsid w:val="14744F43"/>
    <w:multiLevelType w:val="hybridMultilevel"/>
    <w:tmpl w:val="064CFE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8A5FA5"/>
    <w:multiLevelType w:val="hybridMultilevel"/>
    <w:tmpl w:val="2D4C1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B59F8"/>
    <w:multiLevelType w:val="hybridMultilevel"/>
    <w:tmpl w:val="9A60EE9A"/>
    <w:lvl w:ilvl="0" w:tplc="5306763C">
      <w:start w:val="2"/>
      <w:numFmt w:val="decimal"/>
      <w:lvlText w:val="(%1)"/>
      <w:lvlJc w:val="left"/>
      <w:pPr>
        <w:ind w:left="105" w:hanging="298"/>
      </w:pPr>
      <w:rPr>
        <w:rFonts w:ascii="Calibri" w:eastAsia="Calibri" w:hAnsi="Calibri" w:cs="Calibri" w:hint="default"/>
        <w:spacing w:val="-1"/>
        <w:w w:val="99"/>
        <w:sz w:val="20"/>
        <w:szCs w:val="20"/>
        <w:lang w:val="en-US" w:eastAsia="en-US" w:bidi="ar-SA"/>
      </w:rPr>
    </w:lvl>
    <w:lvl w:ilvl="1" w:tplc="6D52480E">
      <w:numFmt w:val="bullet"/>
      <w:lvlText w:val="•"/>
      <w:lvlJc w:val="left"/>
      <w:pPr>
        <w:ind w:left="991" w:hanging="298"/>
      </w:pPr>
      <w:rPr>
        <w:rFonts w:hint="default"/>
        <w:lang w:val="en-US" w:eastAsia="en-US" w:bidi="ar-SA"/>
      </w:rPr>
    </w:lvl>
    <w:lvl w:ilvl="2" w:tplc="A3A6C2B0">
      <w:numFmt w:val="bullet"/>
      <w:lvlText w:val="•"/>
      <w:lvlJc w:val="left"/>
      <w:pPr>
        <w:ind w:left="1883" w:hanging="298"/>
      </w:pPr>
      <w:rPr>
        <w:rFonts w:hint="default"/>
        <w:lang w:val="en-US" w:eastAsia="en-US" w:bidi="ar-SA"/>
      </w:rPr>
    </w:lvl>
    <w:lvl w:ilvl="3" w:tplc="933AC2C6">
      <w:numFmt w:val="bullet"/>
      <w:lvlText w:val="•"/>
      <w:lvlJc w:val="left"/>
      <w:pPr>
        <w:ind w:left="2774" w:hanging="298"/>
      </w:pPr>
      <w:rPr>
        <w:rFonts w:hint="default"/>
        <w:lang w:val="en-US" w:eastAsia="en-US" w:bidi="ar-SA"/>
      </w:rPr>
    </w:lvl>
    <w:lvl w:ilvl="4" w:tplc="B832F0B6">
      <w:numFmt w:val="bullet"/>
      <w:lvlText w:val="•"/>
      <w:lvlJc w:val="left"/>
      <w:pPr>
        <w:ind w:left="3666" w:hanging="298"/>
      </w:pPr>
      <w:rPr>
        <w:rFonts w:hint="default"/>
        <w:lang w:val="en-US" w:eastAsia="en-US" w:bidi="ar-SA"/>
      </w:rPr>
    </w:lvl>
    <w:lvl w:ilvl="5" w:tplc="2BAE182A">
      <w:numFmt w:val="bullet"/>
      <w:lvlText w:val="•"/>
      <w:lvlJc w:val="left"/>
      <w:pPr>
        <w:ind w:left="4557" w:hanging="298"/>
      </w:pPr>
      <w:rPr>
        <w:rFonts w:hint="default"/>
        <w:lang w:val="en-US" w:eastAsia="en-US" w:bidi="ar-SA"/>
      </w:rPr>
    </w:lvl>
    <w:lvl w:ilvl="6" w:tplc="636ECB34">
      <w:numFmt w:val="bullet"/>
      <w:lvlText w:val="•"/>
      <w:lvlJc w:val="left"/>
      <w:pPr>
        <w:ind w:left="5449" w:hanging="298"/>
      </w:pPr>
      <w:rPr>
        <w:rFonts w:hint="default"/>
        <w:lang w:val="en-US" w:eastAsia="en-US" w:bidi="ar-SA"/>
      </w:rPr>
    </w:lvl>
    <w:lvl w:ilvl="7" w:tplc="31EA49DA">
      <w:numFmt w:val="bullet"/>
      <w:lvlText w:val="•"/>
      <w:lvlJc w:val="left"/>
      <w:pPr>
        <w:ind w:left="6340" w:hanging="298"/>
      </w:pPr>
      <w:rPr>
        <w:rFonts w:hint="default"/>
        <w:lang w:val="en-US" w:eastAsia="en-US" w:bidi="ar-SA"/>
      </w:rPr>
    </w:lvl>
    <w:lvl w:ilvl="8" w:tplc="A4D4E24C">
      <w:numFmt w:val="bullet"/>
      <w:lvlText w:val="•"/>
      <w:lvlJc w:val="left"/>
      <w:pPr>
        <w:ind w:left="7232" w:hanging="298"/>
      </w:pPr>
      <w:rPr>
        <w:rFonts w:hint="default"/>
        <w:lang w:val="en-US" w:eastAsia="en-US" w:bidi="ar-SA"/>
      </w:rPr>
    </w:lvl>
  </w:abstractNum>
  <w:abstractNum w:abstractNumId="8" w15:restartNumberingAfterBreak="0">
    <w:nsid w:val="231B0161"/>
    <w:multiLevelType w:val="hybridMultilevel"/>
    <w:tmpl w:val="61E6304E"/>
    <w:lvl w:ilvl="0" w:tplc="997A5EB8">
      <w:start w:val="1"/>
      <w:numFmt w:val="bullet"/>
      <w:pStyle w:val="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73205"/>
    <w:multiLevelType w:val="hybridMultilevel"/>
    <w:tmpl w:val="59684D8E"/>
    <w:lvl w:ilvl="0" w:tplc="B1CEBB70">
      <w:start w:val="1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C47492"/>
    <w:multiLevelType w:val="hybridMultilevel"/>
    <w:tmpl w:val="CFF47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94056"/>
    <w:multiLevelType w:val="hybridMultilevel"/>
    <w:tmpl w:val="AC62A5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A8A2741"/>
    <w:multiLevelType w:val="hybridMultilevel"/>
    <w:tmpl w:val="59080C74"/>
    <w:lvl w:ilvl="0" w:tplc="8EE0BF9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5D03A8"/>
    <w:multiLevelType w:val="hybridMultilevel"/>
    <w:tmpl w:val="0772E0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8D33F9"/>
    <w:multiLevelType w:val="hybridMultilevel"/>
    <w:tmpl w:val="AEF4410C"/>
    <w:lvl w:ilvl="0" w:tplc="C92413B6">
      <w:start w:val="1"/>
      <w:numFmt w:val="decimal"/>
      <w:lvlText w:val="%1."/>
      <w:lvlJc w:val="left"/>
      <w:pPr>
        <w:ind w:left="780" w:hanging="4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FA750DE"/>
    <w:multiLevelType w:val="multilevel"/>
    <w:tmpl w:val="4CD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D50CFF"/>
    <w:multiLevelType w:val="hybridMultilevel"/>
    <w:tmpl w:val="A06CD886"/>
    <w:lvl w:ilvl="0" w:tplc="B47C6D5A">
      <w:start w:val="2020"/>
      <w:numFmt w:val="decimal"/>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534CC9"/>
    <w:multiLevelType w:val="multilevel"/>
    <w:tmpl w:val="0088C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074C96"/>
    <w:multiLevelType w:val="multilevel"/>
    <w:tmpl w:val="A684C77C"/>
    <w:lvl w:ilvl="0">
      <w:start w:val="1"/>
      <w:numFmt w:val="decimal"/>
      <w:lvlText w:val="%1"/>
      <w:lvlJc w:val="left"/>
      <w:pPr>
        <w:ind w:left="432" w:hanging="432"/>
      </w:pPr>
      <w:rPr>
        <w:rFonts w:hint="default"/>
        <w:color w:val="117942"/>
      </w:rPr>
    </w:lvl>
    <w:lvl w:ilvl="1">
      <w:start w:val="1"/>
      <w:numFmt w:val="decimal"/>
      <w:lvlText w:val="%1.%2"/>
      <w:lvlJc w:val="left"/>
      <w:pPr>
        <w:ind w:left="1566" w:hanging="576"/>
      </w:pPr>
      <w:rPr>
        <w:rFonts w:hint="default"/>
        <w:i w:val="0"/>
        <w:iCs w:val="0"/>
      </w:rPr>
    </w:lvl>
    <w:lvl w:ilvl="2">
      <w:start w:val="1"/>
      <w:numFmt w:val="decimal"/>
      <w:lvlText w:val="%1.%2.%3"/>
      <w:lvlJc w:val="left"/>
      <w:pPr>
        <w:ind w:left="450" w:hanging="720"/>
      </w:pPr>
      <w:rPr>
        <w:rFonts w:hint="default"/>
        <w:b/>
        <w:bCs w:val="0"/>
      </w:rPr>
    </w:lvl>
    <w:lvl w:ilvl="3">
      <w:start w:val="1"/>
      <w:numFmt w:val="decimal"/>
      <w:lvlText w:val="%1.%2.%3.%4"/>
      <w:lvlJc w:val="left"/>
      <w:pPr>
        <w:ind w:left="594" w:hanging="864"/>
      </w:pPr>
      <w:rPr>
        <w:rFonts w:hint="default"/>
      </w:rPr>
    </w:lvl>
    <w:lvl w:ilvl="4">
      <w:start w:val="1"/>
      <w:numFmt w:val="decimal"/>
      <w:lvlText w:val="%1.%2.%3.%4.%5"/>
      <w:lvlJc w:val="left"/>
      <w:pPr>
        <w:ind w:left="738" w:hanging="1008"/>
      </w:pPr>
      <w:rPr>
        <w:rFonts w:hint="default"/>
      </w:rPr>
    </w:lvl>
    <w:lvl w:ilvl="5">
      <w:start w:val="1"/>
      <w:numFmt w:val="decimal"/>
      <w:lvlText w:val="%1.%2.%3.%4.%5.%6"/>
      <w:lvlJc w:val="left"/>
      <w:pPr>
        <w:ind w:left="882" w:hanging="1152"/>
      </w:pPr>
      <w:rPr>
        <w:rFonts w:hint="default"/>
      </w:rPr>
    </w:lvl>
    <w:lvl w:ilvl="6">
      <w:start w:val="1"/>
      <w:numFmt w:val="decimal"/>
      <w:lvlText w:val="%1.%2.%3.%4.%5.%6.%7"/>
      <w:lvlJc w:val="left"/>
      <w:pPr>
        <w:ind w:left="1026" w:hanging="1296"/>
      </w:pPr>
      <w:rPr>
        <w:rFonts w:hint="default"/>
      </w:rPr>
    </w:lvl>
    <w:lvl w:ilvl="7">
      <w:start w:val="1"/>
      <w:numFmt w:val="decimal"/>
      <w:lvlText w:val="%1.%2.%3.%4.%5.%6.%7.%8"/>
      <w:lvlJc w:val="left"/>
      <w:pPr>
        <w:ind w:left="1170" w:hanging="1440"/>
      </w:pPr>
      <w:rPr>
        <w:rFonts w:hint="default"/>
      </w:rPr>
    </w:lvl>
    <w:lvl w:ilvl="8">
      <w:start w:val="1"/>
      <w:numFmt w:val="decimal"/>
      <w:lvlText w:val="%1.%2.%3.%4.%5.%6.%7.%8.%9"/>
      <w:lvlJc w:val="left"/>
      <w:pPr>
        <w:ind w:left="1314" w:hanging="1584"/>
      </w:pPr>
      <w:rPr>
        <w:rFonts w:hint="default"/>
      </w:rPr>
    </w:lvl>
  </w:abstractNum>
  <w:abstractNum w:abstractNumId="19" w15:restartNumberingAfterBreak="0">
    <w:nsid w:val="3B4B654F"/>
    <w:multiLevelType w:val="multilevel"/>
    <w:tmpl w:val="9D26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8E38CF"/>
    <w:multiLevelType w:val="multilevel"/>
    <w:tmpl w:val="9514950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1" w15:restartNumberingAfterBreak="0">
    <w:nsid w:val="455D3DDA"/>
    <w:multiLevelType w:val="hybridMultilevel"/>
    <w:tmpl w:val="A6F0CB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B234B88"/>
    <w:multiLevelType w:val="hybridMultilevel"/>
    <w:tmpl w:val="C4F469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C3C706A"/>
    <w:multiLevelType w:val="hybridMultilevel"/>
    <w:tmpl w:val="D3863AC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523F6EA3"/>
    <w:multiLevelType w:val="hybridMultilevel"/>
    <w:tmpl w:val="5FCCA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9326D7"/>
    <w:multiLevelType w:val="hybridMultilevel"/>
    <w:tmpl w:val="75584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390822"/>
    <w:multiLevelType w:val="multilevel"/>
    <w:tmpl w:val="869A3E96"/>
    <w:lvl w:ilvl="0">
      <w:start w:val="1"/>
      <w:numFmt w:val="decimal"/>
      <w:pStyle w:val="NumberedHeading1"/>
      <w:lvlText w:val="%1."/>
      <w:lvlJc w:val="left"/>
      <w:pPr>
        <w:ind w:left="357" w:hanging="357"/>
      </w:pPr>
      <w:rPr>
        <w:rFonts w:hint="default"/>
        <w:i w:val="0"/>
        <w:iCs w:val="0"/>
      </w:rPr>
    </w:lvl>
    <w:lvl w:ilvl="1">
      <w:start w:val="1"/>
      <w:numFmt w:val="decimal"/>
      <w:pStyle w:val="NumberedHeading2"/>
      <w:lvlText w:val="%1.%2."/>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beredHeading3"/>
      <w:lvlText w:val="%1.%2.%3."/>
      <w:lvlJc w:val="left"/>
      <w:pPr>
        <w:ind w:left="1491"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7" w15:restartNumberingAfterBreak="0">
    <w:nsid w:val="5BCD1AE9"/>
    <w:multiLevelType w:val="hybridMultilevel"/>
    <w:tmpl w:val="4A146A3E"/>
    <w:lvl w:ilvl="0" w:tplc="48CC0FE6">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5BD65A52"/>
    <w:multiLevelType w:val="hybridMultilevel"/>
    <w:tmpl w:val="67E077BA"/>
    <w:lvl w:ilvl="0" w:tplc="3009000F">
      <w:start w:val="1"/>
      <w:numFmt w:val="decimal"/>
      <w:lvlText w:val="%1."/>
      <w:lvlJc w:val="left"/>
      <w:pPr>
        <w:ind w:left="717" w:hanging="360"/>
      </w:pPr>
    </w:lvl>
    <w:lvl w:ilvl="1" w:tplc="30090019" w:tentative="1">
      <w:start w:val="1"/>
      <w:numFmt w:val="lowerLetter"/>
      <w:lvlText w:val="%2."/>
      <w:lvlJc w:val="left"/>
      <w:pPr>
        <w:ind w:left="1437" w:hanging="360"/>
      </w:pPr>
    </w:lvl>
    <w:lvl w:ilvl="2" w:tplc="3009001B" w:tentative="1">
      <w:start w:val="1"/>
      <w:numFmt w:val="lowerRoman"/>
      <w:lvlText w:val="%3."/>
      <w:lvlJc w:val="right"/>
      <w:pPr>
        <w:ind w:left="2157" w:hanging="180"/>
      </w:pPr>
    </w:lvl>
    <w:lvl w:ilvl="3" w:tplc="3009000F" w:tentative="1">
      <w:start w:val="1"/>
      <w:numFmt w:val="decimal"/>
      <w:lvlText w:val="%4."/>
      <w:lvlJc w:val="left"/>
      <w:pPr>
        <w:ind w:left="2877" w:hanging="360"/>
      </w:pPr>
    </w:lvl>
    <w:lvl w:ilvl="4" w:tplc="30090019" w:tentative="1">
      <w:start w:val="1"/>
      <w:numFmt w:val="lowerLetter"/>
      <w:lvlText w:val="%5."/>
      <w:lvlJc w:val="left"/>
      <w:pPr>
        <w:ind w:left="3597" w:hanging="360"/>
      </w:pPr>
    </w:lvl>
    <w:lvl w:ilvl="5" w:tplc="3009001B" w:tentative="1">
      <w:start w:val="1"/>
      <w:numFmt w:val="lowerRoman"/>
      <w:lvlText w:val="%6."/>
      <w:lvlJc w:val="right"/>
      <w:pPr>
        <w:ind w:left="4317" w:hanging="180"/>
      </w:pPr>
    </w:lvl>
    <w:lvl w:ilvl="6" w:tplc="3009000F" w:tentative="1">
      <w:start w:val="1"/>
      <w:numFmt w:val="decimal"/>
      <w:lvlText w:val="%7."/>
      <w:lvlJc w:val="left"/>
      <w:pPr>
        <w:ind w:left="5037" w:hanging="360"/>
      </w:pPr>
    </w:lvl>
    <w:lvl w:ilvl="7" w:tplc="30090019" w:tentative="1">
      <w:start w:val="1"/>
      <w:numFmt w:val="lowerLetter"/>
      <w:lvlText w:val="%8."/>
      <w:lvlJc w:val="left"/>
      <w:pPr>
        <w:ind w:left="5757" w:hanging="360"/>
      </w:pPr>
    </w:lvl>
    <w:lvl w:ilvl="8" w:tplc="3009001B" w:tentative="1">
      <w:start w:val="1"/>
      <w:numFmt w:val="lowerRoman"/>
      <w:lvlText w:val="%9."/>
      <w:lvlJc w:val="right"/>
      <w:pPr>
        <w:ind w:left="6477" w:hanging="180"/>
      </w:pPr>
    </w:lvl>
  </w:abstractNum>
  <w:abstractNum w:abstractNumId="29" w15:restartNumberingAfterBreak="0">
    <w:nsid w:val="5F8E03ED"/>
    <w:multiLevelType w:val="multilevel"/>
    <w:tmpl w:val="8B0CC5FC"/>
    <w:lvl w:ilvl="0">
      <w:start w:val="2"/>
      <w:numFmt w:val="decimal"/>
      <w:lvlText w:val="%1"/>
      <w:lvlJc w:val="left"/>
      <w:pPr>
        <w:ind w:left="920" w:hanging="771"/>
      </w:pPr>
      <w:rPr>
        <w:rFonts w:hint="default"/>
        <w:lang w:val="en-US" w:eastAsia="en-US" w:bidi="ar-SA"/>
      </w:rPr>
    </w:lvl>
    <w:lvl w:ilvl="1">
      <w:start w:val="1"/>
      <w:numFmt w:val="decimal"/>
      <w:lvlText w:val="%1.%2"/>
      <w:lvlJc w:val="left"/>
      <w:pPr>
        <w:ind w:left="920" w:hanging="771"/>
      </w:pPr>
      <w:rPr>
        <w:rFonts w:ascii="Calibri Light" w:eastAsia="Calibri Light" w:hAnsi="Calibri Light" w:cs="Calibri Light" w:hint="default"/>
        <w:spacing w:val="-2"/>
        <w:w w:val="100"/>
        <w:sz w:val="22"/>
        <w:szCs w:val="22"/>
        <w:lang w:val="en-US" w:eastAsia="en-US" w:bidi="ar-SA"/>
      </w:rPr>
    </w:lvl>
    <w:lvl w:ilvl="2">
      <w:numFmt w:val="bullet"/>
      <w:lvlText w:val=""/>
      <w:lvlJc w:val="left"/>
      <w:pPr>
        <w:ind w:left="1280" w:hanging="721"/>
      </w:pPr>
      <w:rPr>
        <w:rFonts w:ascii="Symbol" w:eastAsia="Symbol" w:hAnsi="Symbol" w:cs="Symbol" w:hint="default"/>
        <w:w w:val="100"/>
        <w:sz w:val="22"/>
        <w:szCs w:val="22"/>
        <w:lang w:val="en-US" w:eastAsia="en-US" w:bidi="ar-SA"/>
      </w:rPr>
    </w:lvl>
    <w:lvl w:ilvl="3">
      <w:numFmt w:val="bullet"/>
      <w:lvlText w:val="•"/>
      <w:lvlJc w:val="left"/>
      <w:pPr>
        <w:ind w:left="3410" w:hanging="721"/>
      </w:pPr>
      <w:rPr>
        <w:rFonts w:hint="default"/>
        <w:lang w:val="en-US" w:eastAsia="en-US" w:bidi="ar-SA"/>
      </w:rPr>
    </w:lvl>
    <w:lvl w:ilvl="4">
      <w:numFmt w:val="bullet"/>
      <w:lvlText w:val="•"/>
      <w:lvlJc w:val="left"/>
      <w:pPr>
        <w:ind w:left="4475" w:hanging="721"/>
      </w:pPr>
      <w:rPr>
        <w:rFonts w:hint="default"/>
        <w:lang w:val="en-US" w:eastAsia="en-US" w:bidi="ar-SA"/>
      </w:rPr>
    </w:lvl>
    <w:lvl w:ilvl="5">
      <w:numFmt w:val="bullet"/>
      <w:lvlText w:val="•"/>
      <w:lvlJc w:val="left"/>
      <w:pPr>
        <w:ind w:left="5540" w:hanging="721"/>
      </w:pPr>
      <w:rPr>
        <w:rFonts w:hint="default"/>
        <w:lang w:val="en-US" w:eastAsia="en-US" w:bidi="ar-SA"/>
      </w:rPr>
    </w:lvl>
    <w:lvl w:ilvl="6">
      <w:numFmt w:val="bullet"/>
      <w:lvlText w:val="•"/>
      <w:lvlJc w:val="left"/>
      <w:pPr>
        <w:ind w:left="6605" w:hanging="721"/>
      </w:pPr>
      <w:rPr>
        <w:rFonts w:hint="default"/>
        <w:lang w:val="en-US" w:eastAsia="en-US" w:bidi="ar-SA"/>
      </w:rPr>
    </w:lvl>
    <w:lvl w:ilvl="7">
      <w:numFmt w:val="bullet"/>
      <w:lvlText w:val="•"/>
      <w:lvlJc w:val="left"/>
      <w:pPr>
        <w:ind w:left="7670" w:hanging="721"/>
      </w:pPr>
      <w:rPr>
        <w:rFonts w:hint="default"/>
        <w:lang w:val="en-US" w:eastAsia="en-US" w:bidi="ar-SA"/>
      </w:rPr>
    </w:lvl>
    <w:lvl w:ilvl="8">
      <w:numFmt w:val="bullet"/>
      <w:lvlText w:val="•"/>
      <w:lvlJc w:val="left"/>
      <w:pPr>
        <w:ind w:left="8736" w:hanging="721"/>
      </w:pPr>
      <w:rPr>
        <w:rFonts w:hint="default"/>
        <w:lang w:val="en-US" w:eastAsia="en-US" w:bidi="ar-SA"/>
      </w:rPr>
    </w:lvl>
  </w:abstractNum>
  <w:abstractNum w:abstractNumId="30" w15:restartNumberingAfterBreak="0">
    <w:nsid w:val="62175455"/>
    <w:multiLevelType w:val="hybridMultilevel"/>
    <w:tmpl w:val="14382A3E"/>
    <w:lvl w:ilvl="0" w:tplc="30090001">
      <w:start w:val="1"/>
      <w:numFmt w:val="bullet"/>
      <w:lvlText w:val=""/>
      <w:lvlJc w:val="left"/>
      <w:pPr>
        <w:ind w:left="360" w:hanging="360"/>
      </w:pPr>
      <w:rPr>
        <w:rFonts w:ascii="Symbol" w:hAnsi="Symbol"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31" w15:restartNumberingAfterBreak="0">
    <w:nsid w:val="688203E2"/>
    <w:multiLevelType w:val="hybridMultilevel"/>
    <w:tmpl w:val="CE1E00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E438AC"/>
    <w:multiLevelType w:val="hybridMultilevel"/>
    <w:tmpl w:val="73448E00"/>
    <w:lvl w:ilvl="0" w:tplc="3842A59C">
      <w:start w:val="1"/>
      <w:numFmt w:val="decimal"/>
      <w:lvlText w:val="%1."/>
      <w:lvlJc w:val="left"/>
      <w:pPr>
        <w:ind w:left="360" w:hanging="360"/>
      </w:pPr>
      <w:rPr>
        <w:rFonts w:hint="default"/>
        <w:b/>
        <w:bCs/>
        <w:color w:val="4472C4"/>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33" w15:restartNumberingAfterBreak="0">
    <w:nsid w:val="75227D24"/>
    <w:multiLevelType w:val="hybridMultilevel"/>
    <w:tmpl w:val="379EF7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D4A56D7"/>
    <w:multiLevelType w:val="hybridMultilevel"/>
    <w:tmpl w:val="70FAB900"/>
    <w:lvl w:ilvl="0" w:tplc="A56834C4">
      <w:start w:val="1"/>
      <w:numFmt w:val="decimal"/>
      <w:lvlText w:val="%1."/>
      <w:lvlJc w:val="left"/>
      <w:pPr>
        <w:ind w:left="928" w:hanging="360"/>
      </w:pPr>
      <w:rPr>
        <w:b/>
        <w:bCs w:val="0"/>
      </w:rPr>
    </w:lvl>
    <w:lvl w:ilvl="1" w:tplc="08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EC63E86"/>
    <w:multiLevelType w:val="hybridMultilevel"/>
    <w:tmpl w:val="0772E09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89014261">
    <w:abstractNumId w:val="34"/>
  </w:num>
  <w:num w:numId="2" w16cid:durableId="491020895">
    <w:abstractNumId w:val="26"/>
  </w:num>
  <w:num w:numId="3" w16cid:durableId="661007288">
    <w:abstractNumId w:val="2"/>
  </w:num>
  <w:num w:numId="4" w16cid:durableId="2035231925">
    <w:abstractNumId w:val="28"/>
  </w:num>
  <w:num w:numId="5" w16cid:durableId="1658612858">
    <w:abstractNumId w:val="19"/>
  </w:num>
  <w:num w:numId="6" w16cid:durableId="1157305375">
    <w:abstractNumId w:val="10"/>
  </w:num>
  <w:num w:numId="7" w16cid:durableId="513613018">
    <w:abstractNumId w:val="31"/>
  </w:num>
  <w:num w:numId="8" w16cid:durableId="44107809">
    <w:abstractNumId w:val="30"/>
  </w:num>
  <w:num w:numId="9" w16cid:durableId="187524613">
    <w:abstractNumId w:val="4"/>
  </w:num>
  <w:num w:numId="10" w16cid:durableId="415904356">
    <w:abstractNumId w:val="21"/>
  </w:num>
  <w:num w:numId="11" w16cid:durableId="1587612191">
    <w:abstractNumId w:val="8"/>
  </w:num>
  <w:num w:numId="12" w16cid:durableId="1751736649">
    <w:abstractNumId w:val="3"/>
  </w:num>
  <w:num w:numId="13" w16cid:durableId="186993653">
    <w:abstractNumId w:val="27"/>
  </w:num>
  <w:num w:numId="14" w16cid:durableId="845435920">
    <w:abstractNumId w:val="32"/>
  </w:num>
  <w:num w:numId="15" w16cid:durableId="727218975">
    <w:abstractNumId w:val="18"/>
  </w:num>
  <w:num w:numId="16" w16cid:durableId="806629955">
    <w:abstractNumId w:val="12"/>
  </w:num>
  <w:num w:numId="17" w16cid:durableId="2096658639">
    <w:abstractNumId w:val="23"/>
  </w:num>
  <w:num w:numId="18" w16cid:durableId="1612934168">
    <w:abstractNumId w:val="25"/>
  </w:num>
  <w:num w:numId="19" w16cid:durableId="345906922">
    <w:abstractNumId w:val="6"/>
  </w:num>
  <w:num w:numId="20" w16cid:durableId="523835481">
    <w:abstractNumId w:val="20"/>
  </w:num>
  <w:num w:numId="21" w16cid:durableId="1011253193">
    <w:abstractNumId w:val="24"/>
  </w:num>
  <w:num w:numId="22" w16cid:durableId="601887289">
    <w:abstractNumId w:val="13"/>
  </w:num>
  <w:num w:numId="23" w16cid:durableId="956909290">
    <w:abstractNumId w:val="5"/>
  </w:num>
  <w:num w:numId="24" w16cid:durableId="866721409">
    <w:abstractNumId w:val="22"/>
  </w:num>
  <w:num w:numId="25" w16cid:durableId="2063824625">
    <w:abstractNumId w:val="33"/>
  </w:num>
  <w:num w:numId="26" w16cid:durableId="1254241407">
    <w:abstractNumId w:val="9"/>
  </w:num>
  <w:num w:numId="27" w16cid:durableId="899483570">
    <w:abstractNumId w:val="14"/>
  </w:num>
  <w:num w:numId="28" w16cid:durableId="1636369160">
    <w:abstractNumId w:val="16"/>
  </w:num>
  <w:num w:numId="29" w16cid:durableId="1840080847">
    <w:abstractNumId w:val="0"/>
  </w:num>
  <w:num w:numId="30" w16cid:durableId="1074202529">
    <w:abstractNumId w:val="11"/>
  </w:num>
  <w:num w:numId="31" w16cid:durableId="1826164912">
    <w:abstractNumId w:val="29"/>
  </w:num>
  <w:num w:numId="32" w16cid:durableId="1602445039">
    <w:abstractNumId w:val="7"/>
  </w:num>
  <w:num w:numId="33" w16cid:durableId="504439278">
    <w:abstractNumId w:val="15"/>
  </w:num>
  <w:num w:numId="34" w16cid:durableId="2080857062">
    <w:abstractNumId w:val="17"/>
  </w:num>
  <w:num w:numId="35" w16cid:durableId="1647469981">
    <w:abstractNumId w:val="35"/>
  </w:num>
  <w:num w:numId="36" w16cid:durableId="210372166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60"/>
    <w:rsid w:val="00000B6C"/>
    <w:rsid w:val="00001143"/>
    <w:rsid w:val="000038C5"/>
    <w:rsid w:val="00017F91"/>
    <w:rsid w:val="000246DE"/>
    <w:rsid w:val="00026866"/>
    <w:rsid w:val="00027808"/>
    <w:rsid w:val="00034F66"/>
    <w:rsid w:val="0004185E"/>
    <w:rsid w:val="00047B1A"/>
    <w:rsid w:val="00051CFF"/>
    <w:rsid w:val="00053031"/>
    <w:rsid w:val="00057E01"/>
    <w:rsid w:val="00061938"/>
    <w:rsid w:val="000629FB"/>
    <w:rsid w:val="0006597C"/>
    <w:rsid w:val="00073877"/>
    <w:rsid w:val="00074B70"/>
    <w:rsid w:val="0007692B"/>
    <w:rsid w:val="00076970"/>
    <w:rsid w:val="00076C4F"/>
    <w:rsid w:val="00080080"/>
    <w:rsid w:val="00082504"/>
    <w:rsid w:val="00083B28"/>
    <w:rsid w:val="00087B27"/>
    <w:rsid w:val="00094A6F"/>
    <w:rsid w:val="000955DB"/>
    <w:rsid w:val="000A42CF"/>
    <w:rsid w:val="000A4E62"/>
    <w:rsid w:val="000A653A"/>
    <w:rsid w:val="000A7ACB"/>
    <w:rsid w:val="000B03AF"/>
    <w:rsid w:val="000B0DDD"/>
    <w:rsid w:val="000B65B0"/>
    <w:rsid w:val="000C3954"/>
    <w:rsid w:val="000D0052"/>
    <w:rsid w:val="000D4E04"/>
    <w:rsid w:val="000D579D"/>
    <w:rsid w:val="000D5CAF"/>
    <w:rsid w:val="000D62B1"/>
    <w:rsid w:val="000E1DDA"/>
    <w:rsid w:val="000E3AAF"/>
    <w:rsid w:val="000E46ED"/>
    <w:rsid w:val="000E5960"/>
    <w:rsid w:val="000F4B7A"/>
    <w:rsid w:val="000F7222"/>
    <w:rsid w:val="000F7B49"/>
    <w:rsid w:val="001040E2"/>
    <w:rsid w:val="001059B1"/>
    <w:rsid w:val="00105C9B"/>
    <w:rsid w:val="00112637"/>
    <w:rsid w:val="00116955"/>
    <w:rsid w:val="001257B4"/>
    <w:rsid w:val="00126D47"/>
    <w:rsid w:val="0013099A"/>
    <w:rsid w:val="001313E3"/>
    <w:rsid w:val="00131E53"/>
    <w:rsid w:val="00142AD1"/>
    <w:rsid w:val="00143A3D"/>
    <w:rsid w:val="00144D89"/>
    <w:rsid w:val="00144ED2"/>
    <w:rsid w:val="001461C9"/>
    <w:rsid w:val="001519C5"/>
    <w:rsid w:val="00151F35"/>
    <w:rsid w:val="00152059"/>
    <w:rsid w:val="00155DB2"/>
    <w:rsid w:val="001603A1"/>
    <w:rsid w:val="00161400"/>
    <w:rsid w:val="00161771"/>
    <w:rsid w:val="0016262F"/>
    <w:rsid w:val="00162DCE"/>
    <w:rsid w:val="001631DE"/>
    <w:rsid w:val="001650BF"/>
    <w:rsid w:val="0016724A"/>
    <w:rsid w:val="00167290"/>
    <w:rsid w:val="00170201"/>
    <w:rsid w:val="001703AE"/>
    <w:rsid w:val="00170E84"/>
    <w:rsid w:val="00171063"/>
    <w:rsid w:val="001728FA"/>
    <w:rsid w:val="001766A2"/>
    <w:rsid w:val="001774A2"/>
    <w:rsid w:val="00186D56"/>
    <w:rsid w:val="00192F47"/>
    <w:rsid w:val="001940D4"/>
    <w:rsid w:val="001969E2"/>
    <w:rsid w:val="001A0504"/>
    <w:rsid w:val="001A079B"/>
    <w:rsid w:val="001A5C82"/>
    <w:rsid w:val="001B07CD"/>
    <w:rsid w:val="001B7C60"/>
    <w:rsid w:val="001C33C7"/>
    <w:rsid w:val="001D0B1A"/>
    <w:rsid w:val="001D0C48"/>
    <w:rsid w:val="001D10ED"/>
    <w:rsid w:val="001D4571"/>
    <w:rsid w:val="001D4A4A"/>
    <w:rsid w:val="001E0143"/>
    <w:rsid w:val="001E447D"/>
    <w:rsid w:val="001E605D"/>
    <w:rsid w:val="001F0B46"/>
    <w:rsid w:val="001F1323"/>
    <w:rsid w:val="001F45F5"/>
    <w:rsid w:val="001F68ED"/>
    <w:rsid w:val="001F78B6"/>
    <w:rsid w:val="001F7C0D"/>
    <w:rsid w:val="00200862"/>
    <w:rsid w:val="00204E16"/>
    <w:rsid w:val="00205961"/>
    <w:rsid w:val="00210AB1"/>
    <w:rsid w:val="00212637"/>
    <w:rsid w:val="00213DBA"/>
    <w:rsid w:val="00214CBB"/>
    <w:rsid w:val="00216589"/>
    <w:rsid w:val="00217D22"/>
    <w:rsid w:val="00221CA2"/>
    <w:rsid w:val="0022289F"/>
    <w:rsid w:val="00224FDB"/>
    <w:rsid w:val="00233C39"/>
    <w:rsid w:val="00233E38"/>
    <w:rsid w:val="002340A6"/>
    <w:rsid w:val="00235FA5"/>
    <w:rsid w:val="00240A70"/>
    <w:rsid w:val="002415A3"/>
    <w:rsid w:val="00242CDC"/>
    <w:rsid w:val="00247C22"/>
    <w:rsid w:val="00251960"/>
    <w:rsid w:val="00254108"/>
    <w:rsid w:val="00254CE1"/>
    <w:rsid w:val="002565C0"/>
    <w:rsid w:val="00263295"/>
    <w:rsid w:val="002634F2"/>
    <w:rsid w:val="00265269"/>
    <w:rsid w:val="00266741"/>
    <w:rsid w:val="00266C01"/>
    <w:rsid w:val="00277A36"/>
    <w:rsid w:val="00285FB1"/>
    <w:rsid w:val="00286179"/>
    <w:rsid w:val="002901AD"/>
    <w:rsid w:val="00292837"/>
    <w:rsid w:val="00295E58"/>
    <w:rsid w:val="002A3705"/>
    <w:rsid w:val="002A56CC"/>
    <w:rsid w:val="002A6C37"/>
    <w:rsid w:val="002B1AD8"/>
    <w:rsid w:val="002B2569"/>
    <w:rsid w:val="002B42E9"/>
    <w:rsid w:val="002C009B"/>
    <w:rsid w:val="002C43D6"/>
    <w:rsid w:val="002D25DB"/>
    <w:rsid w:val="002D3969"/>
    <w:rsid w:val="002D57A9"/>
    <w:rsid w:val="002D5915"/>
    <w:rsid w:val="002F06D6"/>
    <w:rsid w:val="002F2D02"/>
    <w:rsid w:val="002F5000"/>
    <w:rsid w:val="00300054"/>
    <w:rsid w:val="00307EB8"/>
    <w:rsid w:val="0031204F"/>
    <w:rsid w:val="00312C92"/>
    <w:rsid w:val="003171DD"/>
    <w:rsid w:val="00320F08"/>
    <w:rsid w:val="00327BC0"/>
    <w:rsid w:val="00334F7B"/>
    <w:rsid w:val="00336E91"/>
    <w:rsid w:val="0033731E"/>
    <w:rsid w:val="0034220B"/>
    <w:rsid w:val="00342AF8"/>
    <w:rsid w:val="003454C2"/>
    <w:rsid w:val="00347410"/>
    <w:rsid w:val="00347981"/>
    <w:rsid w:val="00350DDE"/>
    <w:rsid w:val="00354BAC"/>
    <w:rsid w:val="00355C97"/>
    <w:rsid w:val="00360513"/>
    <w:rsid w:val="003624DA"/>
    <w:rsid w:val="00366BE9"/>
    <w:rsid w:val="00370A81"/>
    <w:rsid w:val="00371E69"/>
    <w:rsid w:val="003724F4"/>
    <w:rsid w:val="00380A09"/>
    <w:rsid w:val="00382DD3"/>
    <w:rsid w:val="00385F70"/>
    <w:rsid w:val="003A06F6"/>
    <w:rsid w:val="003A2680"/>
    <w:rsid w:val="003A7559"/>
    <w:rsid w:val="003B0B83"/>
    <w:rsid w:val="003B3E81"/>
    <w:rsid w:val="003B59F9"/>
    <w:rsid w:val="003C0D1E"/>
    <w:rsid w:val="003C0F2A"/>
    <w:rsid w:val="003C10AF"/>
    <w:rsid w:val="003C2C1B"/>
    <w:rsid w:val="003C577E"/>
    <w:rsid w:val="003D0DDA"/>
    <w:rsid w:val="003D5285"/>
    <w:rsid w:val="003D7B34"/>
    <w:rsid w:val="003E09D7"/>
    <w:rsid w:val="003E5D41"/>
    <w:rsid w:val="003F28A5"/>
    <w:rsid w:val="003F4EA0"/>
    <w:rsid w:val="00400707"/>
    <w:rsid w:val="004061D1"/>
    <w:rsid w:val="0040765C"/>
    <w:rsid w:val="00410C77"/>
    <w:rsid w:val="00413689"/>
    <w:rsid w:val="00413A31"/>
    <w:rsid w:val="00422A94"/>
    <w:rsid w:val="00424B5E"/>
    <w:rsid w:val="004314E7"/>
    <w:rsid w:val="004315B0"/>
    <w:rsid w:val="004320FD"/>
    <w:rsid w:val="00432814"/>
    <w:rsid w:val="004341CC"/>
    <w:rsid w:val="004342A3"/>
    <w:rsid w:val="00437CB0"/>
    <w:rsid w:val="00437F26"/>
    <w:rsid w:val="00440530"/>
    <w:rsid w:val="00442335"/>
    <w:rsid w:val="00443A8F"/>
    <w:rsid w:val="0044798C"/>
    <w:rsid w:val="00453D9B"/>
    <w:rsid w:val="0045675A"/>
    <w:rsid w:val="004571E8"/>
    <w:rsid w:val="004614DF"/>
    <w:rsid w:val="004663C3"/>
    <w:rsid w:val="004664ED"/>
    <w:rsid w:val="004716C3"/>
    <w:rsid w:val="00471DB3"/>
    <w:rsid w:val="004746BC"/>
    <w:rsid w:val="00475085"/>
    <w:rsid w:val="00480326"/>
    <w:rsid w:val="00481167"/>
    <w:rsid w:val="00481792"/>
    <w:rsid w:val="0048232D"/>
    <w:rsid w:val="00482FB1"/>
    <w:rsid w:val="0048488C"/>
    <w:rsid w:val="00487296"/>
    <w:rsid w:val="00493729"/>
    <w:rsid w:val="00495F9C"/>
    <w:rsid w:val="004A2343"/>
    <w:rsid w:val="004B07E3"/>
    <w:rsid w:val="004B17DE"/>
    <w:rsid w:val="004B6578"/>
    <w:rsid w:val="004C4A92"/>
    <w:rsid w:val="004C4C44"/>
    <w:rsid w:val="004C6630"/>
    <w:rsid w:val="004C6E0D"/>
    <w:rsid w:val="004D05EC"/>
    <w:rsid w:val="004D05F3"/>
    <w:rsid w:val="004D14E1"/>
    <w:rsid w:val="004D43C6"/>
    <w:rsid w:val="004D4FB2"/>
    <w:rsid w:val="004E4101"/>
    <w:rsid w:val="004E55AA"/>
    <w:rsid w:val="004E62FE"/>
    <w:rsid w:val="004E6E1E"/>
    <w:rsid w:val="004E7DCB"/>
    <w:rsid w:val="004F1685"/>
    <w:rsid w:val="004F3ECB"/>
    <w:rsid w:val="004F4C0A"/>
    <w:rsid w:val="004F5548"/>
    <w:rsid w:val="0050187C"/>
    <w:rsid w:val="00502C21"/>
    <w:rsid w:val="0050491B"/>
    <w:rsid w:val="00504C6E"/>
    <w:rsid w:val="00507A5F"/>
    <w:rsid w:val="0051214E"/>
    <w:rsid w:val="0051582E"/>
    <w:rsid w:val="00516D91"/>
    <w:rsid w:val="0051713D"/>
    <w:rsid w:val="00517A0A"/>
    <w:rsid w:val="005240A5"/>
    <w:rsid w:val="0052549E"/>
    <w:rsid w:val="00527D4C"/>
    <w:rsid w:val="00527E91"/>
    <w:rsid w:val="005322A8"/>
    <w:rsid w:val="005330AE"/>
    <w:rsid w:val="005413BB"/>
    <w:rsid w:val="005435C6"/>
    <w:rsid w:val="00544D3D"/>
    <w:rsid w:val="00555F0D"/>
    <w:rsid w:val="005617D5"/>
    <w:rsid w:val="005628F4"/>
    <w:rsid w:val="005645AC"/>
    <w:rsid w:val="0056666A"/>
    <w:rsid w:val="00574481"/>
    <w:rsid w:val="00574DBE"/>
    <w:rsid w:val="005777D5"/>
    <w:rsid w:val="00577E28"/>
    <w:rsid w:val="00580B3A"/>
    <w:rsid w:val="00583468"/>
    <w:rsid w:val="0058483B"/>
    <w:rsid w:val="00585881"/>
    <w:rsid w:val="005913D5"/>
    <w:rsid w:val="00592D63"/>
    <w:rsid w:val="005A58DC"/>
    <w:rsid w:val="005A7CCE"/>
    <w:rsid w:val="005B07D0"/>
    <w:rsid w:val="005B2C03"/>
    <w:rsid w:val="005B53E8"/>
    <w:rsid w:val="005B6F80"/>
    <w:rsid w:val="005B7EAA"/>
    <w:rsid w:val="005C01C3"/>
    <w:rsid w:val="005C31F9"/>
    <w:rsid w:val="005C429E"/>
    <w:rsid w:val="005C5C98"/>
    <w:rsid w:val="005C6A20"/>
    <w:rsid w:val="005D025B"/>
    <w:rsid w:val="005D3916"/>
    <w:rsid w:val="005E3C4F"/>
    <w:rsid w:val="005F1490"/>
    <w:rsid w:val="005F1767"/>
    <w:rsid w:val="005F243A"/>
    <w:rsid w:val="005F2B22"/>
    <w:rsid w:val="005F664A"/>
    <w:rsid w:val="006015AD"/>
    <w:rsid w:val="00601908"/>
    <w:rsid w:val="006027A9"/>
    <w:rsid w:val="00611948"/>
    <w:rsid w:val="00611AD7"/>
    <w:rsid w:val="006137C4"/>
    <w:rsid w:val="00616A27"/>
    <w:rsid w:val="0061735A"/>
    <w:rsid w:val="00617ABB"/>
    <w:rsid w:val="006214E9"/>
    <w:rsid w:val="00624D2E"/>
    <w:rsid w:val="00633C8D"/>
    <w:rsid w:val="00633F85"/>
    <w:rsid w:val="00635D67"/>
    <w:rsid w:val="006368BB"/>
    <w:rsid w:val="00636CC3"/>
    <w:rsid w:val="006371E8"/>
    <w:rsid w:val="0064046E"/>
    <w:rsid w:val="0064057A"/>
    <w:rsid w:val="00645FE6"/>
    <w:rsid w:val="0065349A"/>
    <w:rsid w:val="00655F9E"/>
    <w:rsid w:val="0065617B"/>
    <w:rsid w:val="006627C7"/>
    <w:rsid w:val="00663E14"/>
    <w:rsid w:val="006679F6"/>
    <w:rsid w:val="0067777A"/>
    <w:rsid w:val="006858A9"/>
    <w:rsid w:val="00685999"/>
    <w:rsid w:val="00690539"/>
    <w:rsid w:val="00692058"/>
    <w:rsid w:val="00692441"/>
    <w:rsid w:val="006A0031"/>
    <w:rsid w:val="006A3082"/>
    <w:rsid w:val="006A5F97"/>
    <w:rsid w:val="006B097D"/>
    <w:rsid w:val="006B2790"/>
    <w:rsid w:val="006C1F51"/>
    <w:rsid w:val="006C2CE3"/>
    <w:rsid w:val="006C2E4E"/>
    <w:rsid w:val="006C3F6D"/>
    <w:rsid w:val="006C5DFB"/>
    <w:rsid w:val="006C6BF7"/>
    <w:rsid w:val="006D12B2"/>
    <w:rsid w:val="006D1434"/>
    <w:rsid w:val="006D5505"/>
    <w:rsid w:val="006D791A"/>
    <w:rsid w:val="006E1B89"/>
    <w:rsid w:val="006E57F0"/>
    <w:rsid w:val="006F0875"/>
    <w:rsid w:val="006F403E"/>
    <w:rsid w:val="006F5158"/>
    <w:rsid w:val="006F55C5"/>
    <w:rsid w:val="006F6AE0"/>
    <w:rsid w:val="006F73AD"/>
    <w:rsid w:val="007029E3"/>
    <w:rsid w:val="0070531F"/>
    <w:rsid w:val="00713726"/>
    <w:rsid w:val="00714D07"/>
    <w:rsid w:val="00715D4C"/>
    <w:rsid w:val="0072000B"/>
    <w:rsid w:val="00720F4C"/>
    <w:rsid w:val="00721CFA"/>
    <w:rsid w:val="00724EE9"/>
    <w:rsid w:val="00727C1E"/>
    <w:rsid w:val="007311BF"/>
    <w:rsid w:val="00732F7F"/>
    <w:rsid w:val="00733D28"/>
    <w:rsid w:val="0073670A"/>
    <w:rsid w:val="007450E6"/>
    <w:rsid w:val="00747E77"/>
    <w:rsid w:val="00757312"/>
    <w:rsid w:val="00773E6F"/>
    <w:rsid w:val="00776EB6"/>
    <w:rsid w:val="00787628"/>
    <w:rsid w:val="00787B46"/>
    <w:rsid w:val="00792D5E"/>
    <w:rsid w:val="00792F64"/>
    <w:rsid w:val="00793252"/>
    <w:rsid w:val="00795832"/>
    <w:rsid w:val="007961A9"/>
    <w:rsid w:val="00797A19"/>
    <w:rsid w:val="007A7B70"/>
    <w:rsid w:val="007B09A2"/>
    <w:rsid w:val="007B224E"/>
    <w:rsid w:val="007B2383"/>
    <w:rsid w:val="007B23AE"/>
    <w:rsid w:val="007B4D68"/>
    <w:rsid w:val="007B6898"/>
    <w:rsid w:val="007C010F"/>
    <w:rsid w:val="007C210B"/>
    <w:rsid w:val="007C4961"/>
    <w:rsid w:val="007C60D1"/>
    <w:rsid w:val="007D1342"/>
    <w:rsid w:val="007D2347"/>
    <w:rsid w:val="007D38A3"/>
    <w:rsid w:val="007E3ED6"/>
    <w:rsid w:val="007F4D37"/>
    <w:rsid w:val="007F7E38"/>
    <w:rsid w:val="00803489"/>
    <w:rsid w:val="008204F2"/>
    <w:rsid w:val="008206C0"/>
    <w:rsid w:val="0082071A"/>
    <w:rsid w:val="00821764"/>
    <w:rsid w:val="0082662A"/>
    <w:rsid w:val="008277CE"/>
    <w:rsid w:val="00846C4B"/>
    <w:rsid w:val="008539A0"/>
    <w:rsid w:val="00854103"/>
    <w:rsid w:val="00855E16"/>
    <w:rsid w:val="00857CAB"/>
    <w:rsid w:val="00862498"/>
    <w:rsid w:val="00871E81"/>
    <w:rsid w:val="008760FC"/>
    <w:rsid w:val="00880924"/>
    <w:rsid w:val="00887B37"/>
    <w:rsid w:val="00892FAC"/>
    <w:rsid w:val="00893041"/>
    <w:rsid w:val="00893F34"/>
    <w:rsid w:val="00897A86"/>
    <w:rsid w:val="008A0161"/>
    <w:rsid w:val="008A509A"/>
    <w:rsid w:val="008A50E7"/>
    <w:rsid w:val="008A5382"/>
    <w:rsid w:val="008A6EC8"/>
    <w:rsid w:val="008B1419"/>
    <w:rsid w:val="008B161D"/>
    <w:rsid w:val="008B326C"/>
    <w:rsid w:val="008B5034"/>
    <w:rsid w:val="008B7246"/>
    <w:rsid w:val="008B796A"/>
    <w:rsid w:val="008C2090"/>
    <w:rsid w:val="008C2605"/>
    <w:rsid w:val="008C369F"/>
    <w:rsid w:val="008C4342"/>
    <w:rsid w:val="008C44B9"/>
    <w:rsid w:val="008C6735"/>
    <w:rsid w:val="008C6D06"/>
    <w:rsid w:val="008D050A"/>
    <w:rsid w:val="008D3F2D"/>
    <w:rsid w:val="008D41A3"/>
    <w:rsid w:val="008E0DFA"/>
    <w:rsid w:val="008E1D9C"/>
    <w:rsid w:val="008E4351"/>
    <w:rsid w:val="008E45BE"/>
    <w:rsid w:val="008E57A6"/>
    <w:rsid w:val="008E583B"/>
    <w:rsid w:val="008E6B3B"/>
    <w:rsid w:val="008E7B2B"/>
    <w:rsid w:val="008F0C2B"/>
    <w:rsid w:val="008F4B01"/>
    <w:rsid w:val="008F56B7"/>
    <w:rsid w:val="008F78D0"/>
    <w:rsid w:val="009034CE"/>
    <w:rsid w:val="009049E2"/>
    <w:rsid w:val="00906D70"/>
    <w:rsid w:val="009104D0"/>
    <w:rsid w:val="00911F90"/>
    <w:rsid w:val="00920090"/>
    <w:rsid w:val="00922325"/>
    <w:rsid w:val="009230B9"/>
    <w:rsid w:val="00936EA9"/>
    <w:rsid w:val="00941890"/>
    <w:rsid w:val="009445B3"/>
    <w:rsid w:val="0094521F"/>
    <w:rsid w:val="009502CE"/>
    <w:rsid w:val="00950F7F"/>
    <w:rsid w:val="009565C8"/>
    <w:rsid w:val="00957828"/>
    <w:rsid w:val="00957E31"/>
    <w:rsid w:val="00964F73"/>
    <w:rsid w:val="00966214"/>
    <w:rsid w:val="00973266"/>
    <w:rsid w:val="0097745F"/>
    <w:rsid w:val="00982BEB"/>
    <w:rsid w:val="00985033"/>
    <w:rsid w:val="00991D71"/>
    <w:rsid w:val="00993CBB"/>
    <w:rsid w:val="00994A67"/>
    <w:rsid w:val="009A1093"/>
    <w:rsid w:val="009A1407"/>
    <w:rsid w:val="009A2A7C"/>
    <w:rsid w:val="009A35EF"/>
    <w:rsid w:val="009A6291"/>
    <w:rsid w:val="009A64B3"/>
    <w:rsid w:val="009A7C4E"/>
    <w:rsid w:val="009B345A"/>
    <w:rsid w:val="009B50FD"/>
    <w:rsid w:val="009B7400"/>
    <w:rsid w:val="009C37E0"/>
    <w:rsid w:val="009C5C25"/>
    <w:rsid w:val="009C7B39"/>
    <w:rsid w:val="009D189E"/>
    <w:rsid w:val="009D2FAA"/>
    <w:rsid w:val="009D5D91"/>
    <w:rsid w:val="009E14B9"/>
    <w:rsid w:val="009E42FB"/>
    <w:rsid w:val="009E541E"/>
    <w:rsid w:val="009E5C56"/>
    <w:rsid w:val="009E6CB7"/>
    <w:rsid w:val="009F08C1"/>
    <w:rsid w:val="009F44B3"/>
    <w:rsid w:val="00A12224"/>
    <w:rsid w:val="00A13D23"/>
    <w:rsid w:val="00A21A22"/>
    <w:rsid w:val="00A26F57"/>
    <w:rsid w:val="00A340AF"/>
    <w:rsid w:val="00A36EE4"/>
    <w:rsid w:val="00A42A63"/>
    <w:rsid w:val="00A43805"/>
    <w:rsid w:val="00A47E98"/>
    <w:rsid w:val="00A50069"/>
    <w:rsid w:val="00A52ADD"/>
    <w:rsid w:val="00A54A30"/>
    <w:rsid w:val="00A615B2"/>
    <w:rsid w:val="00A70DB1"/>
    <w:rsid w:val="00A713A7"/>
    <w:rsid w:val="00A775A5"/>
    <w:rsid w:val="00A82962"/>
    <w:rsid w:val="00A82E79"/>
    <w:rsid w:val="00A85DD5"/>
    <w:rsid w:val="00A90D69"/>
    <w:rsid w:val="00A95E1A"/>
    <w:rsid w:val="00AA17AF"/>
    <w:rsid w:val="00AA6450"/>
    <w:rsid w:val="00AB260E"/>
    <w:rsid w:val="00AB76B8"/>
    <w:rsid w:val="00AC1DBB"/>
    <w:rsid w:val="00AC72CE"/>
    <w:rsid w:val="00AC7E0E"/>
    <w:rsid w:val="00AD3931"/>
    <w:rsid w:val="00AD607E"/>
    <w:rsid w:val="00AE19E9"/>
    <w:rsid w:val="00AE6495"/>
    <w:rsid w:val="00AE73AE"/>
    <w:rsid w:val="00AF23F8"/>
    <w:rsid w:val="00AF4E56"/>
    <w:rsid w:val="00B01EEA"/>
    <w:rsid w:val="00B05E3A"/>
    <w:rsid w:val="00B062F2"/>
    <w:rsid w:val="00B065A0"/>
    <w:rsid w:val="00B07432"/>
    <w:rsid w:val="00B07B5A"/>
    <w:rsid w:val="00B10A67"/>
    <w:rsid w:val="00B15610"/>
    <w:rsid w:val="00B223DB"/>
    <w:rsid w:val="00B27350"/>
    <w:rsid w:val="00B27A65"/>
    <w:rsid w:val="00B30D69"/>
    <w:rsid w:val="00B321B7"/>
    <w:rsid w:val="00B3769E"/>
    <w:rsid w:val="00B37AAC"/>
    <w:rsid w:val="00B413F7"/>
    <w:rsid w:val="00B43098"/>
    <w:rsid w:val="00B43385"/>
    <w:rsid w:val="00B473E6"/>
    <w:rsid w:val="00B61524"/>
    <w:rsid w:val="00B638FB"/>
    <w:rsid w:val="00B67243"/>
    <w:rsid w:val="00B675F3"/>
    <w:rsid w:val="00B720F9"/>
    <w:rsid w:val="00B73FE3"/>
    <w:rsid w:val="00B7547E"/>
    <w:rsid w:val="00B754D8"/>
    <w:rsid w:val="00B76086"/>
    <w:rsid w:val="00B76C96"/>
    <w:rsid w:val="00B77016"/>
    <w:rsid w:val="00B77227"/>
    <w:rsid w:val="00B7778F"/>
    <w:rsid w:val="00B82B9D"/>
    <w:rsid w:val="00B86574"/>
    <w:rsid w:val="00B9343B"/>
    <w:rsid w:val="00B94113"/>
    <w:rsid w:val="00BA08E7"/>
    <w:rsid w:val="00BA1171"/>
    <w:rsid w:val="00BA6457"/>
    <w:rsid w:val="00BB0D08"/>
    <w:rsid w:val="00BB4147"/>
    <w:rsid w:val="00BD17E8"/>
    <w:rsid w:val="00BD45EA"/>
    <w:rsid w:val="00BE01C6"/>
    <w:rsid w:val="00BE152B"/>
    <w:rsid w:val="00BE499C"/>
    <w:rsid w:val="00BE4EC5"/>
    <w:rsid w:val="00BE705B"/>
    <w:rsid w:val="00BF28E9"/>
    <w:rsid w:val="00BF30FC"/>
    <w:rsid w:val="00BF5FCB"/>
    <w:rsid w:val="00BF67D9"/>
    <w:rsid w:val="00BF7A06"/>
    <w:rsid w:val="00BF7B25"/>
    <w:rsid w:val="00C070CA"/>
    <w:rsid w:val="00C108E3"/>
    <w:rsid w:val="00C13871"/>
    <w:rsid w:val="00C13B3A"/>
    <w:rsid w:val="00C15E4C"/>
    <w:rsid w:val="00C17AE0"/>
    <w:rsid w:val="00C21485"/>
    <w:rsid w:val="00C23118"/>
    <w:rsid w:val="00C3167F"/>
    <w:rsid w:val="00C3711B"/>
    <w:rsid w:val="00C377EB"/>
    <w:rsid w:val="00C37A73"/>
    <w:rsid w:val="00C41209"/>
    <w:rsid w:val="00C45002"/>
    <w:rsid w:val="00C500A5"/>
    <w:rsid w:val="00C55705"/>
    <w:rsid w:val="00C566D5"/>
    <w:rsid w:val="00C62086"/>
    <w:rsid w:val="00C624DE"/>
    <w:rsid w:val="00C633EE"/>
    <w:rsid w:val="00C6438F"/>
    <w:rsid w:val="00C74C67"/>
    <w:rsid w:val="00C769B3"/>
    <w:rsid w:val="00C82069"/>
    <w:rsid w:val="00C83FA1"/>
    <w:rsid w:val="00C90050"/>
    <w:rsid w:val="00C93AC3"/>
    <w:rsid w:val="00C966E8"/>
    <w:rsid w:val="00CA59EA"/>
    <w:rsid w:val="00CA796D"/>
    <w:rsid w:val="00CB0633"/>
    <w:rsid w:val="00CB1556"/>
    <w:rsid w:val="00CB24A2"/>
    <w:rsid w:val="00CB2F33"/>
    <w:rsid w:val="00CB76A8"/>
    <w:rsid w:val="00CB7A3D"/>
    <w:rsid w:val="00CC006E"/>
    <w:rsid w:val="00CC0F6A"/>
    <w:rsid w:val="00CC1877"/>
    <w:rsid w:val="00CC203E"/>
    <w:rsid w:val="00CC2BE7"/>
    <w:rsid w:val="00CC3921"/>
    <w:rsid w:val="00CC3F0A"/>
    <w:rsid w:val="00CC4031"/>
    <w:rsid w:val="00CC66E1"/>
    <w:rsid w:val="00CD6474"/>
    <w:rsid w:val="00CD6F07"/>
    <w:rsid w:val="00CD74F1"/>
    <w:rsid w:val="00CD786C"/>
    <w:rsid w:val="00CE081F"/>
    <w:rsid w:val="00CE1D71"/>
    <w:rsid w:val="00CE20E6"/>
    <w:rsid w:val="00CE7BCC"/>
    <w:rsid w:val="00CE7C61"/>
    <w:rsid w:val="00CE7D15"/>
    <w:rsid w:val="00CF0FD6"/>
    <w:rsid w:val="00CF48F7"/>
    <w:rsid w:val="00D028A5"/>
    <w:rsid w:val="00D0676F"/>
    <w:rsid w:val="00D06811"/>
    <w:rsid w:val="00D078F2"/>
    <w:rsid w:val="00D07EB3"/>
    <w:rsid w:val="00D11066"/>
    <w:rsid w:val="00D13517"/>
    <w:rsid w:val="00D14622"/>
    <w:rsid w:val="00D1716D"/>
    <w:rsid w:val="00D21DC1"/>
    <w:rsid w:val="00D26D41"/>
    <w:rsid w:val="00D27194"/>
    <w:rsid w:val="00D31D30"/>
    <w:rsid w:val="00D32503"/>
    <w:rsid w:val="00D3443D"/>
    <w:rsid w:val="00D37B19"/>
    <w:rsid w:val="00D40B20"/>
    <w:rsid w:val="00D4750B"/>
    <w:rsid w:val="00D47E2D"/>
    <w:rsid w:val="00D50D4E"/>
    <w:rsid w:val="00D52726"/>
    <w:rsid w:val="00D54279"/>
    <w:rsid w:val="00D57217"/>
    <w:rsid w:val="00D61E97"/>
    <w:rsid w:val="00D62427"/>
    <w:rsid w:val="00D749C9"/>
    <w:rsid w:val="00D75713"/>
    <w:rsid w:val="00D75A43"/>
    <w:rsid w:val="00D81345"/>
    <w:rsid w:val="00D8251C"/>
    <w:rsid w:val="00D83B74"/>
    <w:rsid w:val="00D849D7"/>
    <w:rsid w:val="00D86F49"/>
    <w:rsid w:val="00D938A3"/>
    <w:rsid w:val="00DB31DC"/>
    <w:rsid w:val="00DB39C8"/>
    <w:rsid w:val="00DB5267"/>
    <w:rsid w:val="00DC424D"/>
    <w:rsid w:val="00DD06B8"/>
    <w:rsid w:val="00DD1FD3"/>
    <w:rsid w:val="00DD3EB0"/>
    <w:rsid w:val="00DD601A"/>
    <w:rsid w:val="00DD63E5"/>
    <w:rsid w:val="00DE1B6A"/>
    <w:rsid w:val="00DE1F4B"/>
    <w:rsid w:val="00DE2888"/>
    <w:rsid w:val="00DE4923"/>
    <w:rsid w:val="00DE76D2"/>
    <w:rsid w:val="00DE7BCF"/>
    <w:rsid w:val="00DE7C66"/>
    <w:rsid w:val="00DF30A0"/>
    <w:rsid w:val="00DF56B4"/>
    <w:rsid w:val="00DF66B1"/>
    <w:rsid w:val="00DF7791"/>
    <w:rsid w:val="00DF77DC"/>
    <w:rsid w:val="00E02F9A"/>
    <w:rsid w:val="00E04BE2"/>
    <w:rsid w:val="00E05584"/>
    <w:rsid w:val="00E0795B"/>
    <w:rsid w:val="00E121BE"/>
    <w:rsid w:val="00E25D69"/>
    <w:rsid w:val="00E265C9"/>
    <w:rsid w:val="00E272A4"/>
    <w:rsid w:val="00E30AFA"/>
    <w:rsid w:val="00E372F5"/>
    <w:rsid w:val="00E419E2"/>
    <w:rsid w:val="00E41D7A"/>
    <w:rsid w:val="00E463C2"/>
    <w:rsid w:val="00E50F47"/>
    <w:rsid w:val="00E57D0F"/>
    <w:rsid w:val="00E57E5D"/>
    <w:rsid w:val="00E70D32"/>
    <w:rsid w:val="00E74F59"/>
    <w:rsid w:val="00E80E33"/>
    <w:rsid w:val="00E812DE"/>
    <w:rsid w:val="00E817A7"/>
    <w:rsid w:val="00E854FD"/>
    <w:rsid w:val="00E87EDC"/>
    <w:rsid w:val="00E929BF"/>
    <w:rsid w:val="00E94050"/>
    <w:rsid w:val="00E9493D"/>
    <w:rsid w:val="00E951AF"/>
    <w:rsid w:val="00EA104D"/>
    <w:rsid w:val="00EA15D5"/>
    <w:rsid w:val="00EA5288"/>
    <w:rsid w:val="00EA592F"/>
    <w:rsid w:val="00EC05E1"/>
    <w:rsid w:val="00EC7280"/>
    <w:rsid w:val="00EC7AAC"/>
    <w:rsid w:val="00ED0184"/>
    <w:rsid w:val="00ED024D"/>
    <w:rsid w:val="00ED1B6E"/>
    <w:rsid w:val="00ED6613"/>
    <w:rsid w:val="00ED7BBC"/>
    <w:rsid w:val="00EE0EC7"/>
    <w:rsid w:val="00EE2468"/>
    <w:rsid w:val="00EE2EB4"/>
    <w:rsid w:val="00EE7CAE"/>
    <w:rsid w:val="00EF2FF2"/>
    <w:rsid w:val="00EF41BA"/>
    <w:rsid w:val="00F06E33"/>
    <w:rsid w:val="00F072DF"/>
    <w:rsid w:val="00F14D52"/>
    <w:rsid w:val="00F171E5"/>
    <w:rsid w:val="00F22653"/>
    <w:rsid w:val="00F241B8"/>
    <w:rsid w:val="00F2493C"/>
    <w:rsid w:val="00F264D1"/>
    <w:rsid w:val="00F307FE"/>
    <w:rsid w:val="00F324BA"/>
    <w:rsid w:val="00F35842"/>
    <w:rsid w:val="00F3640D"/>
    <w:rsid w:val="00F3653E"/>
    <w:rsid w:val="00F36E70"/>
    <w:rsid w:val="00F37D9E"/>
    <w:rsid w:val="00F42D35"/>
    <w:rsid w:val="00F43C46"/>
    <w:rsid w:val="00F46F0E"/>
    <w:rsid w:val="00F52006"/>
    <w:rsid w:val="00F53012"/>
    <w:rsid w:val="00F563F2"/>
    <w:rsid w:val="00F6500F"/>
    <w:rsid w:val="00F65291"/>
    <w:rsid w:val="00F66723"/>
    <w:rsid w:val="00F67614"/>
    <w:rsid w:val="00F7396A"/>
    <w:rsid w:val="00F77731"/>
    <w:rsid w:val="00F82218"/>
    <w:rsid w:val="00F85307"/>
    <w:rsid w:val="00F856CE"/>
    <w:rsid w:val="00F92298"/>
    <w:rsid w:val="00F922A2"/>
    <w:rsid w:val="00F95CEE"/>
    <w:rsid w:val="00FA1B35"/>
    <w:rsid w:val="00FA394B"/>
    <w:rsid w:val="00FA5278"/>
    <w:rsid w:val="00FB2A2A"/>
    <w:rsid w:val="00FB2B01"/>
    <w:rsid w:val="00FB39EA"/>
    <w:rsid w:val="00FB7873"/>
    <w:rsid w:val="00FC04AE"/>
    <w:rsid w:val="00FC2240"/>
    <w:rsid w:val="00FC6B77"/>
    <w:rsid w:val="00FC763D"/>
    <w:rsid w:val="00FD3545"/>
    <w:rsid w:val="00FD4449"/>
    <w:rsid w:val="00FE19BD"/>
    <w:rsid w:val="00FE2433"/>
    <w:rsid w:val="00FE3AB3"/>
    <w:rsid w:val="00FF3660"/>
    <w:rsid w:val="00FF5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06962"/>
  <w15:docId w15:val="{F634C5AF-B307-854D-A31F-4080F4B8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660"/>
    <w:rPr>
      <w:rFonts w:ascii="Times New Roman" w:hAnsi="Times New Roman"/>
      <w:sz w:val="24"/>
      <w:lang w:val="en-US" w:eastAsia="en-US"/>
    </w:rPr>
  </w:style>
  <w:style w:type="paragraph" w:styleId="Heading1">
    <w:name w:val="heading 1"/>
    <w:basedOn w:val="Normal"/>
    <w:next w:val="Normal"/>
    <w:link w:val="Heading1Char"/>
    <w:uiPriority w:val="9"/>
    <w:qFormat/>
    <w:rsid w:val="00FF366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B321B7"/>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4E7DCB"/>
    <w:pPr>
      <w:keepNext/>
      <w:keepLines/>
      <w:spacing w:before="40"/>
      <w:outlineLvl w:val="2"/>
    </w:pPr>
    <w:rPr>
      <w:rFonts w:ascii="Calibri Light" w:hAnsi="Calibri Light"/>
      <w:color w:val="1F3763"/>
      <w:szCs w:val="24"/>
      <w:lang w:val="en-ZW" w:eastAsia="en-ZW"/>
    </w:rPr>
  </w:style>
  <w:style w:type="paragraph" w:styleId="Heading4">
    <w:name w:val="heading 4"/>
    <w:basedOn w:val="Normal"/>
    <w:next w:val="Normal"/>
    <w:link w:val="Heading4Char"/>
    <w:uiPriority w:val="9"/>
    <w:unhideWhenUsed/>
    <w:qFormat/>
    <w:rsid w:val="004571E8"/>
    <w:pPr>
      <w:keepNext/>
      <w:keepLines/>
      <w:spacing w:before="40" w:line="259" w:lineRule="auto"/>
      <w:ind w:left="594" w:hanging="864"/>
      <w:jc w:val="both"/>
      <w:outlineLvl w:val="3"/>
    </w:pPr>
    <w:rPr>
      <w:rFonts w:ascii="Calibri Light" w:hAnsi="Calibri Light"/>
      <w:i/>
      <w:iCs/>
      <w:color w:val="2F5496"/>
      <w:sz w:val="22"/>
      <w:szCs w:val="22"/>
      <w:lang w:val="en-GB"/>
    </w:rPr>
  </w:style>
  <w:style w:type="paragraph" w:styleId="Heading5">
    <w:name w:val="heading 5"/>
    <w:basedOn w:val="Normal"/>
    <w:next w:val="Normal"/>
    <w:link w:val="Heading5Char"/>
    <w:uiPriority w:val="9"/>
    <w:semiHidden/>
    <w:unhideWhenUsed/>
    <w:qFormat/>
    <w:rsid w:val="004571E8"/>
    <w:pPr>
      <w:keepNext/>
      <w:keepLines/>
      <w:spacing w:before="40" w:line="259" w:lineRule="auto"/>
      <w:ind w:left="738" w:hanging="1008"/>
      <w:jc w:val="both"/>
      <w:outlineLvl w:val="4"/>
    </w:pPr>
    <w:rPr>
      <w:rFonts w:ascii="Calibri Light" w:hAnsi="Calibri Light"/>
      <w:color w:val="2F5496"/>
      <w:sz w:val="22"/>
      <w:szCs w:val="22"/>
      <w:lang w:val="en-GB"/>
    </w:rPr>
  </w:style>
  <w:style w:type="paragraph" w:styleId="Heading6">
    <w:name w:val="heading 6"/>
    <w:basedOn w:val="Normal"/>
    <w:next w:val="Normal"/>
    <w:link w:val="Heading6Char"/>
    <w:uiPriority w:val="9"/>
    <w:semiHidden/>
    <w:unhideWhenUsed/>
    <w:qFormat/>
    <w:rsid w:val="004571E8"/>
    <w:pPr>
      <w:keepNext/>
      <w:keepLines/>
      <w:spacing w:before="40" w:line="259" w:lineRule="auto"/>
      <w:ind w:left="882" w:hanging="1152"/>
      <w:jc w:val="both"/>
      <w:outlineLvl w:val="5"/>
    </w:pPr>
    <w:rPr>
      <w:rFonts w:ascii="Calibri Light" w:hAnsi="Calibri Light"/>
      <w:color w:val="1F3763"/>
      <w:sz w:val="22"/>
      <w:szCs w:val="22"/>
      <w:lang w:val="en-GB"/>
    </w:rPr>
  </w:style>
  <w:style w:type="paragraph" w:styleId="Heading7">
    <w:name w:val="heading 7"/>
    <w:basedOn w:val="Normal"/>
    <w:next w:val="Normal"/>
    <w:link w:val="Heading7Char"/>
    <w:uiPriority w:val="9"/>
    <w:semiHidden/>
    <w:unhideWhenUsed/>
    <w:qFormat/>
    <w:rsid w:val="004571E8"/>
    <w:pPr>
      <w:keepNext/>
      <w:keepLines/>
      <w:spacing w:before="40" w:line="259" w:lineRule="auto"/>
      <w:ind w:left="1026" w:hanging="1296"/>
      <w:jc w:val="both"/>
      <w:outlineLvl w:val="6"/>
    </w:pPr>
    <w:rPr>
      <w:rFonts w:ascii="Calibri Light" w:hAnsi="Calibri Light"/>
      <w:i/>
      <w:iCs/>
      <w:color w:val="1F3763"/>
      <w:sz w:val="22"/>
      <w:szCs w:val="22"/>
      <w:lang w:val="en-GB"/>
    </w:rPr>
  </w:style>
  <w:style w:type="paragraph" w:styleId="Heading8">
    <w:name w:val="heading 8"/>
    <w:basedOn w:val="Normal"/>
    <w:next w:val="Normal"/>
    <w:link w:val="Heading8Char"/>
    <w:uiPriority w:val="9"/>
    <w:semiHidden/>
    <w:unhideWhenUsed/>
    <w:qFormat/>
    <w:rsid w:val="004571E8"/>
    <w:pPr>
      <w:keepNext/>
      <w:keepLines/>
      <w:spacing w:before="40" w:line="259" w:lineRule="auto"/>
      <w:ind w:left="1170" w:hanging="1440"/>
      <w:jc w:val="both"/>
      <w:outlineLvl w:val="7"/>
    </w:pPr>
    <w:rPr>
      <w:rFonts w:ascii="Calibri Light" w:hAnsi="Calibri Light"/>
      <w:color w:val="272727"/>
      <w:sz w:val="21"/>
      <w:szCs w:val="21"/>
      <w:lang w:val="en-GB"/>
    </w:rPr>
  </w:style>
  <w:style w:type="paragraph" w:styleId="Heading9">
    <w:name w:val="heading 9"/>
    <w:basedOn w:val="Normal"/>
    <w:next w:val="Normal"/>
    <w:link w:val="Heading9Char"/>
    <w:uiPriority w:val="9"/>
    <w:semiHidden/>
    <w:unhideWhenUsed/>
    <w:qFormat/>
    <w:rsid w:val="004571E8"/>
    <w:pPr>
      <w:keepNext/>
      <w:keepLines/>
      <w:spacing w:before="40" w:line="259" w:lineRule="auto"/>
      <w:ind w:left="1314" w:hanging="1584"/>
      <w:jc w:val="both"/>
      <w:outlineLvl w:val="8"/>
    </w:pPr>
    <w:rPr>
      <w:rFonts w:ascii="Calibri Light" w:hAnsi="Calibri Light"/>
      <w:i/>
      <w:iCs/>
      <w:color w:val="272727"/>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Alex 1"/>
    <w:basedOn w:val="Normal"/>
    <w:link w:val="HeaderChar"/>
    <w:unhideWhenUsed/>
    <w:rsid w:val="00FF3660"/>
    <w:pPr>
      <w:tabs>
        <w:tab w:val="center" w:pos="4536"/>
        <w:tab w:val="right" w:pos="9072"/>
      </w:tabs>
    </w:pPr>
    <w:rPr>
      <w:sz w:val="18"/>
    </w:rPr>
  </w:style>
  <w:style w:type="character" w:customStyle="1" w:styleId="HeaderChar">
    <w:name w:val="Header Char"/>
    <w:aliases w:val="Alex 1 Char"/>
    <w:link w:val="Header"/>
    <w:rsid w:val="00FF3660"/>
    <w:rPr>
      <w:rFonts w:ascii="Times New Roman" w:eastAsia="Times New Roman" w:hAnsi="Times New Roman" w:cs="Times New Roman"/>
      <w:sz w:val="18"/>
      <w:szCs w:val="20"/>
      <w:lang w:val="en-US" w:eastAsia="en-US"/>
    </w:rPr>
  </w:style>
  <w:style w:type="paragraph" w:styleId="ListParagraph">
    <w:name w:val="List Paragraph"/>
    <w:aliases w:val="List Paragraph (numbered (a)),Numbered Paragraph,Main numbered paragraph,References,Numbered List Paragraph,123 List Paragraph,Bullets,List Paragraph nowy,Liste 1,List_Paragraph,Multilevel para_II,Bullet paras,Paragraph,lp,Dot pt,Bullet 1"/>
    <w:basedOn w:val="Normal"/>
    <w:link w:val="ListParagraphChar"/>
    <w:uiPriority w:val="1"/>
    <w:qFormat/>
    <w:rsid w:val="00FF3660"/>
    <w:pPr>
      <w:ind w:left="720"/>
    </w:pPr>
    <w:rPr>
      <w:szCs w:val="24"/>
      <w:lang w:val="en-GB" w:eastAsia="en-GB"/>
    </w:rPr>
  </w:style>
  <w:style w:type="paragraph" w:customStyle="1" w:styleId="Annexetitle">
    <w:name w:val="Annexe_title"/>
    <w:basedOn w:val="Heading1"/>
    <w:next w:val="Normal"/>
    <w:autoRedefine/>
    <w:rsid w:val="004341CC"/>
    <w:pPr>
      <w:keepNext w:val="0"/>
      <w:keepLines w:val="0"/>
      <w:widowControl w:val="0"/>
      <w:tabs>
        <w:tab w:val="left" w:pos="1701"/>
        <w:tab w:val="left" w:pos="2552"/>
      </w:tabs>
      <w:spacing w:before="40" w:after="40"/>
      <w:jc w:val="center"/>
      <w:outlineLvl w:val="9"/>
    </w:pPr>
    <w:rPr>
      <w:rFonts w:ascii="Arial" w:hAnsi="Arial" w:cs="Arial"/>
      <w:bCs w:val="0"/>
      <w:caps/>
      <w:color w:val="auto"/>
      <w:sz w:val="32"/>
      <w:szCs w:val="32"/>
      <w:lang w:val="en-GB" w:eastAsia="de-DE"/>
    </w:rPr>
  </w:style>
  <w:style w:type="character" w:customStyle="1" w:styleId="Heading1Char">
    <w:name w:val="Heading 1 Char"/>
    <w:link w:val="Heading1"/>
    <w:uiPriority w:val="9"/>
    <w:rsid w:val="00FF3660"/>
    <w:rPr>
      <w:rFonts w:ascii="Cambria" w:eastAsia="Times New Roman" w:hAnsi="Cambria" w:cs="Times New Roman"/>
      <w:b/>
      <w:bCs/>
      <w:color w:val="365F91"/>
      <w:sz w:val="28"/>
      <w:szCs w:val="28"/>
      <w:lang w:val="en-US" w:eastAsia="en-US"/>
    </w:rPr>
  </w:style>
  <w:style w:type="paragraph" w:styleId="Footer">
    <w:name w:val="footer"/>
    <w:basedOn w:val="Normal"/>
    <w:link w:val="FooterChar"/>
    <w:uiPriority w:val="99"/>
    <w:unhideWhenUsed/>
    <w:rsid w:val="00FF3660"/>
    <w:pPr>
      <w:tabs>
        <w:tab w:val="center" w:pos="4536"/>
        <w:tab w:val="right" w:pos="9072"/>
      </w:tabs>
    </w:pPr>
  </w:style>
  <w:style w:type="character" w:customStyle="1" w:styleId="FooterChar">
    <w:name w:val="Footer Char"/>
    <w:link w:val="Footer"/>
    <w:uiPriority w:val="99"/>
    <w:rsid w:val="00FF3660"/>
    <w:rPr>
      <w:rFonts w:ascii="Times New Roman" w:eastAsia="Times New Roman" w:hAnsi="Times New Roman" w:cs="Times New Roman"/>
      <w:sz w:val="24"/>
      <w:szCs w:val="20"/>
      <w:lang w:val="en-US" w:eastAsia="en-US"/>
    </w:rPr>
  </w:style>
  <w:style w:type="paragraph" w:styleId="BodyText">
    <w:name w:val="Body Text"/>
    <w:basedOn w:val="Normal"/>
    <w:link w:val="BodyTextChar"/>
    <w:rsid w:val="00FF3660"/>
    <w:pPr>
      <w:tabs>
        <w:tab w:val="left" w:pos="-720"/>
        <w:tab w:val="left" w:pos="0"/>
        <w:tab w:val="left" w:pos="720"/>
        <w:tab w:val="left" w:pos="1440"/>
        <w:tab w:val="left" w:pos="2160"/>
        <w:tab w:val="left" w:pos="2880"/>
        <w:tab w:val="left" w:pos="3600"/>
      </w:tabs>
      <w:jc w:val="both"/>
    </w:pPr>
  </w:style>
  <w:style w:type="character" w:customStyle="1" w:styleId="BodyTextChar">
    <w:name w:val="Body Text Char"/>
    <w:link w:val="BodyText"/>
    <w:rsid w:val="00FF3660"/>
    <w:rPr>
      <w:rFonts w:ascii="Times New Roman" w:eastAsia="Times New Roman" w:hAnsi="Times New Roman" w:cs="Times New Roman"/>
      <w:sz w:val="24"/>
      <w:szCs w:val="20"/>
      <w:lang w:val="en-US" w:eastAsia="en-US"/>
    </w:rPr>
  </w:style>
  <w:style w:type="paragraph" w:styleId="TOAHeading">
    <w:name w:val="toa heading"/>
    <w:basedOn w:val="Normal"/>
    <w:next w:val="Normal"/>
    <w:rsid w:val="00FF3660"/>
    <w:pPr>
      <w:tabs>
        <w:tab w:val="right" w:pos="9360"/>
      </w:tabs>
      <w:suppressAutoHyphens/>
    </w:pPr>
    <w:rPr>
      <w:rFonts w:ascii="CG Times" w:hAnsi="CG Times"/>
      <w:sz w:val="20"/>
      <w:lang w:eastAsia="de-DE"/>
    </w:rPr>
  </w:style>
  <w:style w:type="paragraph" w:styleId="HTMLPreformatted">
    <w:name w:val="HTML Preformatted"/>
    <w:basedOn w:val="Normal"/>
    <w:link w:val="HTMLPreformattedChar"/>
    <w:rsid w:val="00FF3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lv-LV" w:eastAsia="lv-LV"/>
    </w:rPr>
  </w:style>
  <w:style w:type="character" w:customStyle="1" w:styleId="HTMLPreformattedChar">
    <w:name w:val="HTML Preformatted Char"/>
    <w:link w:val="HTMLPreformatted"/>
    <w:rsid w:val="00FF3660"/>
    <w:rPr>
      <w:rFonts w:ascii="Courier New" w:eastAsia="Times New Roman" w:hAnsi="Courier New" w:cs="Courier New"/>
      <w:sz w:val="20"/>
      <w:szCs w:val="20"/>
      <w:lang w:val="lv-LV" w:eastAsia="lv-LV"/>
    </w:rPr>
  </w:style>
  <w:style w:type="paragraph" w:customStyle="1" w:styleId="Style8">
    <w:name w:val="Style8"/>
    <w:basedOn w:val="Normal"/>
    <w:uiPriority w:val="99"/>
    <w:rsid w:val="00FF3660"/>
    <w:pPr>
      <w:widowControl w:val="0"/>
      <w:autoSpaceDE w:val="0"/>
      <w:autoSpaceDN w:val="0"/>
      <w:adjustRightInd w:val="0"/>
      <w:spacing w:line="274" w:lineRule="exact"/>
      <w:jc w:val="both"/>
    </w:pPr>
    <w:rPr>
      <w:szCs w:val="24"/>
      <w:lang w:val="tr-TR" w:eastAsia="tr-TR"/>
    </w:rPr>
  </w:style>
  <w:style w:type="character" w:customStyle="1" w:styleId="FontStyle39">
    <w:name w:val="Font Style39"/>
    <w:uiPriority w:val="99"/>
    <w:rsid w:val="00FF3660"/>
    <w:rPr>
      <w:rFonts w:ascii="Times New Roman" w:hAnsi="Times New Roman" w:cs="Times New Roman"/>
      <w:b/>
      <w:bCs/>
      <w:sz w:val="22"/>
      <w:szCs w:val="22"/>
    </w:rPr>
  </w:style>
  <w:style w:type="character" w:customStyle="1" w:styleId="FontStyle40">
    <w:name w:val="Font Style40"/>
    <w:uiPriority w:val="99"/>
    <w:rsid w:val="00FF3660"/>
    <w:rPr>
      <w:rFonts w:ascii="Times New Roman" w:hAnsi="Times New Roman" w:cs="Times New Roman"/>
      <w:sz w:val="22"/>
      <w:szCs w:val="22"/>
    </w:rPr>
  </w:style>
  <w:style w:type="paragraph" w:styleId="BodyText2">
    <w:name w:val="Body Text 2"/>
    <w:basedOn w:val="Normal"/>
    <w:link w:val="BodyText2Char"/>
    <w:uiPriority w:val="99"/>
    <w:unhideWhenUsed/>
    <w:rsid w:val="00FF3660"/>
    <w:pPr>
      <w:spacing w:after="120" w:line="480" w:lineRule="auto"/>
    </w:pPr>
  </w:style>
  <w:style w:type="character" w:customStyle="1" w:styleId="BodyText2Char">
    <w:name w:val="Body Text 2 Char"/>
    <w:link w:val="BodyText2"/>
    <w:uiPriority w:val="99"/>
    <w:rsid w:val="00FF3660"/>
    <w:rPr>
      <w:rFonts w:ascii="Times New Roman" w:eastAsia="Times New Roman" w:hAnsi="Times New Roman" w:cs="Times New Roman"/>
      <w:sz w:val="24"/>
      <w:szCs w:val="20"/>
      <w:lang w:val="en-US" w:eastAsia="en-US"/>
    </w:rPr>
  </w:style>
  <w:style w:type="paragraph" w:styleId="BodyTextIndent">
    <w:name w:val="Body Text Indent"/>
    <w:basedOn w:val="Normal"/>
    <w:link w:val="BodyTextIndentChar"/>
    <w:uiPriority w:val="99"/>
    <w:semiHidden/>
    <w:unhideWhenUsed/>
    <w:rsid w:val="00FF3660"/>
    <w:pPr>
      <w:spacing w:after="120"/>
      <w:ind w:left="283"/>
    </w:pPr>
  </w:style>
  <w:style w:type="character" w:customStyle="1" w:styleId="BodyTextIndentChar">
    <w:name w:val="Body Text Indent Char"/>
    <w:link w:val="BodyTextIndent"/>
    <w:uiPriority w:val="99"/>
    <w:semiHidden/>
    <w:rsid w:val="00FF3660"/>
    <w:rPr>
      <w:rFonts w:ascii="Times New Roman" w:eastAsia="Times New Roman" w:hAnsi="Times New Roman" w:cs="Times New Roman"/>
      <w:sz w:val="24"/>
      <w:szCs w:val="20"/>
      <w:lang w:val="en-US" w:eastAsia="en-US"/>
    </w:rPr>
  </w:style>
  <w:style w:type="paragraph" w:styleId="TOC1">
    <w:name w:val="toc 1"/>
    <w:basedOn w:val="Normal"/>
    <w:next w:val="Normal"/>
    <w:semiHidden/>
    <w:rsid w:val="00FF3660"/>
    <w:pPr>
      <w:tabs>
        <w:tab w:val="right" w:leader="dot" w:pos="9071"/>
      </w:tabs>
      <w:spacing w:before="240"/>
    </w:pPr>
  </w:style>
  <w:style w:type="paragraph" w:customStyle="1" w:styleId="Bullet1">
    <w:name w:val="Bullet1"/>
    <w:basedOn w:val="Normal"/>
    <w:rsid w:val="00FF3660"/>
    <w:pPr>
      <w:overflowPunct w:val="0"/>
      <w:autoSpaceDE w:val="0"/>
      <w:autoSpaceDN w:val="0"/>
      <w:adjustRightInd w:val="0"/>
      <w:spacing w:after="120"/>
      <w:ind w:left="1248" w:hanging="397"/>
      <w:jc w:val="both"/>
      <w:textAlignment w:val="baseline"/>
    </w:pPr>
  </w:style>
  <w:style w:type="paragraph" w:customStyle="1" w:styleId="normaltableau">
    <w:name w:val="normal_tableau"/>
    <w:basedOn w:val="Normal"/>
    <w:link w:val="normaltableauChar"/>
    <w:rsid w:val="00E25D69"/>
    <w:pPr>
      <w:spacing w:before="120" w:after="120"/>
      <w:jc w:val="both"/>
    </w:pPr>
    <w:rPr>
      <w:rFonts w:ascii="Optima" w:hAnsi="Optima"/>
      <w:sz w:val="22"/>
      <w:szCs w:val="22"/>
      <w:lang w:val="en-GB"/>
    </w:rPr>
  </w:style>
  <w:style w:type="paragraph" w:customStyle="1" w:styleId="Tabletext">
    <w:name w:val="Table text"/>
    <w:rsid w:val="00E25D69"/>
    <w:pPr>
      <w:suppressAutoHyphens/>
      <w:ind w:left="72"/>
    </w:pPr>
    <w:rPr>
      <w:rFonts w:ascii="Century Schoolbook" w:hAnsi="Century Schoolbook"/>
      <w:lang w:eastAsia="nl-NL"/>
    </w:rPr>
  </w:style>
  <w:style w:type="paragraph" w:customStyle="1" w:styleId="Default">
    <w:name w:val="Default"/>
    <w:rsid w:val="00F072DF"/>
    <w:pPr>
      <w:autoSpaceDE w:val="0"/>
      <w:autoSpaceDN w:val="0"/>
      <w:adjustRightInd w:val="0"/>
    </w:pPr>
    <w:rPr>
      <w:rFonts w:ascii="Arial" w:hAnsi="Arial" w:cs="Arial"/>
      <w:color w:val="000000"/>
      <w:sz w:val="24"/>
      <w:szCs w:val="24"/>
      <w:lang w:val="en-US" w:eastAsia="zh-TW"/>
    </w:rPr>
  </w:style>
  <w:style w:type="character" w:customStyle="1" w:styleId="GvdemetniKaln">
    <w:name w:val="Gövde metni + Kalın"/>
    <w:rsid w:val="00254CE1"/>
    <w:rPr>
      <w:rFonts w:ascii="Times New Roman" w:eastAsia="Times New Roman" w:hAnsi="Times New Roman" w:cs="Times New Roman"/>
      <w:b/>
      <w:bCs/>
      <w:i w:val="0"/>
      <w:iCs w:val="0"/>
      <w:smallCaps w:val="0"/>
      <w:strike w:val="0"/>
      <w:spacing w:val="0"/>
      <w:sz w:val="21"/>
      <w:szCs w:val="21"/>
    </w:rPr>
  </w:style>
  <w:style w:type="character" w:customStyle="1" w:styleId="Balk3">
    <w:name w:val="Başlık #3_"/>
    <w:link w:val="Balk31"/>
    <w:uiPriority w:val="99"/>
    <w:locked/>
    <w:rsid w:val="00E74F59"/>
    <w:rPr>
      <w:rFonts w:ascii="Times New Roman" w:hAnsi="Times New Roman" w:cs="Times New Roman"/>
      <w:b/>
      <w:bCs/>
      <w:sz w:val="23"/>
      <w:szCs w:val="23"/>
      <w:shd w:val="clear" w:color="auto" w:fill="FFFFFF"/>
    </w:rPr>
  </w:style>
  <w:style w:type="paragraph" w:customStyle="1" w:styleId="Balk31">
    <w:name w:val="Başlık #31"/>
    <w:basedOn w:val="Normal"/>
    <w:link w:val="Balk3"/>
    <w:uiPriority w:val="99"/>
    <w:rsid w:val="00E74F59"/>
    <w:pPr>
      <w:shd w:val="clear" w:color="auto" w:fill="FFFFFF"/>
      <w:spacing w:before="60" w:after="600" w:line="240" w:lineRule="atLeast"/>
      <w:ind w:hanging="440"/>
      <w:outlineLvl w:val="2"/>
    </w:pPr>
    <w:rPr>
      <w:b/>
      <w:bCs/>
      <w:sz w:val="23"/>
      <w:szCs w:val="23"/>
      <w:lang w:val="x-none" w:eastAsia="x-none"/>
    </w:rPr>
  </w:style>
  <w:style w:type="character" w:customStyle="1" w:styleId="Gvdemetni">
    <w:name w:val="Gövde metni_"/>
    <w:link w:val="Gvdemetni1"/>
    <w:locked/>
    <w:rsid w:val="00E74F59"/>
    <w:rPr>
      <w:rFonts w:ascii="Times New Roman" w:hAnsi="Times New Roman" w:cs="Times New Roman"/>
      <w:sz w:val="23"/>
      <w:szCs w:val="23"/>
      <w:shd w:val="clear" w:color="auto" w:fill="FFFFFF"/>
    </w:rPr>
  </w:style>
  <w:style w:type="paragraph" w:customStyle="1" w:styleId="Gvdemetni1">
    <w:name w:val="Gövde metni1"/>
    <w:basedOn w:val="Normal"/>
    <w:link w:val="Gvdemetni"/>
    <w:rsid w:val="00E74F59"/>
    <w:pPr>
      <w:shd w:val="clear" w:color="auto" w:fill="FFFFFF"/>
      <w:spacing w:before="360" w:after="360" w:line="240" w:lineRule="atLeast"/>
      <w:ind w:hanging="720"/>
    </w:pPr>
    <w:rPr>
      <w:sz w:val="23"/>
      <w:szCs w:val="23"/>
      <w:lang w:val="x-none" w:eastAsia="x-none"/>
    </w:rPr>
  </w:style>
  <w:style w:type="character" w:customStyle="1" w:styleId="Balk30">
    <w:name w:val="Başlık #3"/>
    <w:rsid w:val="00BF7B25"/>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customStyle="1" w:styleId="Gvdemetni0">
    <w:name w:val="Gövde metni"/>
    <w:basedOn w:val="Normal"/>
    <w:rsid w:val="00BF7B25"/>
    <w:pPr>
      <w:shd w:val="clear" w:color="auto" w:fill="FFFFFF"/>
      <w:spacing w:before="240" w:after="60" w:line="288" w:lineRule="exact"/>
      <w:ind w:hanging="300"/>
      <w:jc w:val="both"/>
    </w:pPr>
    <w:rPr>
      <w:color w:val="000000"/>
      <w:sz w:val="21"/>
      <w:szCs w:val="21"/>
      <w:lang w:eastAsia="tr-TR"/>
    </w:rPr>
  </w:style>
  <w:style w:type="paragraph" w:styleId="NoSpacing">
    <w:name w:val="No Spacing"/>
    <w:aliases w:val="Development Solutions No Spacing"/>
    <w:link w:val="NoSpacingChar"/>
    <w:uiPriority w:val="1"/>
    <w:qFormat/>
    <w:rsid w:val="005A7CCE"/>
    <w:rPr>
      <w:rFonts w:eastAsia="SimSun"/>
      <w:sz w:val="22"/>
      <w:szCs w:val="22"/>
      <w:lang w:val="en-US" w:eastAsia="ja-JP"/>
    </w:rPr>
  </w:style>
  <w:style w:type="character" w:customStyle="1" w:styleId="NoSpacingChar">
    <w:name w:val="No Spacing Char"/>
    <w:aliases w:val="Development Solutions No Spacing Char"/>
    <w:link w:val="NoSpacing"/>
    <w:uiPriority w:val="1"/>
    <w:rsid w:val="005A7CCE"/>
    <w:rPr>
      <w:rFonts w:eastAsia="SimSun"/>
      <w:sz w:val="22"/>
      <w:szCs w:val="22"/>
      <w:lang w:val="en-US" w:eastAsia="ja-JP" w:bidi="ar-SA"/>
    </w:rPr>
  </w:style>
  <w:style w:type="character" w:styleId="Hyperlink">
    <w:name w:val="Hyperlink"/>
    <w:uiPriority w:val="99"/>
    <w:unhideWhenUsed/>
    <w:rsid w:val="00B05E3A"/>
    <w:rPr>
      <w:color w:val="0000FF"/>
      <w:u w:val="single"/>
    </w:rPr>
  </w:style>
  <w:style w:type="character" w:customStyle="1" w:styleId="ListParagraphChar">
    <w:name w:val="List Paragraph Char"/>
    <w:aliases w:val="List Paragraph (numbered (a)) Char,Numbered Paragraph Char,Main numbered paragraph Char,References Char,Numbered List Paragraph Char,123 List Paragraph Char,Bullets Char,List Paragraph nowy Char,Liste 1 Char,List_Paragraph Char"/>
    <w:link w:val="ListParagraph"/>
    <w:uiPriority w:val="34"/>
    <w:qFormat/>
    <w:locked/>
    <w:rsid w:val="000F7222"/>
    <w:rPr>
      <w:rFonts w:ascii="Times New Roman" w:hAnsi="Times New Roman"/>
      <w:sz w:val="24"/>
      <w:szCs w:val="24"/>
      <w:lang w:val="en-GB" w:eastAsia="en-GB"/>
    </w:rPr>
  </w:style>
  <w:style w:type="paragraph" w:styleId="NormalWeb">
    <w:name w:val="Normal (Web)"/>
    <w:basedOn w:val="Normal"/>
    <w:uiPriority w:val="99"/>
    <w:unhideWhenUsed/>
    <w:rsid w:val="00685999"/>
    <w:pPr>
      <w:spacing w:before="100" w:beforeAutospacing="1" w:after="100" w:afterAutospacing="1"/>
    </w:pPr>
    <w:rPr>
      <w:szCs w:val="24"/>
      <w:lang w:val="en-ZW" w:eastAsia="en-ZW"/>
    </w:rPr>
  </w:style>
  <w:style w:type="character" w:customStyle="1" w:styleId="markmcy38dgyw">
    <w:name w:val="markmcy38dgyw"/>
    <w:basedOn w:val="DefaultParagraphFont"/>
    <w:rsid w:val="00685999"/>
  </w:style>
  <w:style w:type="character" w:customStyle="1" w:styleId="markik959seo5">
    <w:name w:val="markik959seo5"/>
    <w:basedOn w:val="DefaultParagraphFont"/>
    <w:rsid w:val="00685999"/>
  </w:style>
  <w:style w:type="character" w:styleId="UnresolvedMention">
    <w:name w:val="Unresolved Mention"/>
    <w:uiPriority w:val="99"/>
    <w:semiHidden/>
    <w:unhideWhenUsed/>
    <w:rsid w:val="00685999"/>
    <w:rPr>
      <w:color w:val="605E5C"/>
      <w:shd w:val="clear" w:color="auto" w:fill="E1DFDD"/>
    </w:rPr>
  </w:style>
  <w:style w:type="character" w:customStyle="1" w:styleId="ListLabel1">
    <w:name w:val="ListLabel 1"/>
    <w:rsid w:val="00247C22"/>
    <w:rPr>
      <w:rFonts w:cs="Courier New"/>
    </w:rPr>
  </w:style>
  <w:style w:type="paragraph" w:customStyle="1" w:styleId="NumberedHeading1">
    <w:name w:val="Numbered Heading 1"/>
    <w:basedOn w:val="Normal"/>
    <w:next w:val="BodyText"/>
    <w:uiPriority w:val="8"/>
    <w:qFormat/>
    <w:rsid w:val="00B321B7"/>
    <w:pPr>
      <w:keepNext/>
      <w:keepLines/>
      <w:numPr>
        <w:numId w:val="2"/>
      </w:numPr>
      <w:spacing w:after="300" w:line="259" w:lineRule="auto"/>
      <w:ind w:left="720" w:hanging="360"/>
      <w:outlineLvl w:val="0"/>
    </w:pPr>
    <w:rPr>
      <w:rFonts w:ascii="Arial" w:hAnsi="Arial"/>
      <w:color w:val="003478"/>
      <w:sz w:val="48"/>
      <w:szCs w:val="32"/>
      <w:lang w:val="en-GB"/>
    </w:rPr>
  </w:style>
  <w:style w:type="paragraph" w:customStyle="1" w:styleId="NumberedHeading2">
    <w:name w:val="Numbered Heading 2"/>
    <w:basedOn w:val="Heading2"/>
    <w:next w:val="BodyText"/>
    <w:link w:val="NumberedHeading2Char"/>
    <w:uiPriority w:val="8"/>
    <w:qFormat/>
    <w:rsid w:val="00B321B7"/>
    <w:pPr>
      <w:keepLines/>
      <w:numPr>
        <w:ilvl w:val="1"/>
        <w:numId w:val="2"/>
      </w:numPr>
      <w:spacing w:before="120" w:after="120" w:line="259" w:lineRule="auto"/>
    </w:pPr>
    <w:rPr>
      <w:b w:val="0"/>
      <w:bCs w:val="0"/>
      <w:i w:val="0"/>
      <w:iCs w:val="0"/>
      <w:color w:val="003478"/>
      <w:szCs w:val="26"/>
      <w:lang w:val="en-GB"/>
    </w:rPr>
  </w:style>
  <w:style w:type="paragraph" w:customStyle="1" w:styleId="NumberedHeading3">
    <w:name w:val="Numbered Heading 3"/>
    <w:basedOn w:val="Normal"/>
    <w:next w:val="BodyText"/>
    <w:uiPriority w:val="8"/>
    <w:qFormat/>
    <w:rsid w:val="00B321B7"/>
    <w:pPr>
      <w:keepNext/>
      <w:keepLines/>
      <w:numPr>
        <w:ilvl w:val="2"/>
        <w:numId w:val="2"/>
      </w:numPr>
      <w:spacing w:after="120" w:line="259" w:lineRule="auto"/>
      <w:ind w:left="2160" w:hanging="360"/>
      <w:outlineLvl w:val="2"/>
    </w:pPr>
    <w:rPr>
      <w:rFonts w:ascii="Arial" w:hAnsi="Arial"/>
      <w:color w:val="003478"/>
      <w:sz w:val="22"/>
      <w:szCs w:val="24"/>
      <w:lang w:val="en-GB"/>
    </w:rPr>
  </w:style>
  <w:style w:type="character" w:customStyle="1" w:styleId="NumberedHeading2Char">
    <w:name w:val="Numbered Heading 2 Char"/>
    <w:link w:val="NumberedHeading2"/>
    <w:uiPriority w:val="8"/>
    <w:rsid w:val="00B321B7"/>
    <w:rPr>
      <w:rFonts w:ascii="Calibri Light" w:hAnsi="Calibri Light"/>
      <w:color w:val="003478"/>
      <w:sz w:val="28"/>
      <w:szCs w:val="26"/>
      <w:lang w:val="en-GB" w:eastAsia="en-US"/>
    </w:rPr>
  </w:style>
  <w:style w:type="paragraph" w:styleId="FootnoteText">
    <w:name w:val="footnote text"/>
    <w:aliases w:val="Geneva 9,Font: Geneva 9,Boston 10,f,otnote Text,Footnote,ft,Char Char Char Char,single space,Fußnote,ADB Char Char,ADB Char Char Char,ADB Char Char Char Char Char Char Char,FOOTNOTES,FT,fn,Footnote Text Char2,ALTS FOOTNOTE,Font,footn,ADB,o"/>
    <w:basedOn w:val="Normal"/>
    <w:link w:val="FootnoteTextChar"/>
    <w:uiPriority w:val="99"/>
    <w:qFormat/>
    <w:rsid w:val="00B321B7"/>
    <w:rPr>
      <w:rFonts w:ascii="Arial" w:eastAsia="Arial" w:hAnsi="Arial"/>
      <w:sz w:val="14"/>
      <w:lang w:val="en-GB"/>
    </w:rPr>
  </w:style>
  <w:style w:type="character" w:customStyle="1" w:styleId="FootnoteTextChar">
    <w:name w:val="Footnote Text Char"/>
    <w:aliases w:val="Geneva 9 Char,Font: Geneva 9 Char,Boston 10 Char,f Char,otnote Text Char,Footnote Char,ft Char,Char Char Char Char Char,single space Char,Fußnote Char,ADB Char Char Char1,ADB Char Char Char Char,FOOTNOTES Char,FT Char,fn Char,ADB Char"/>
    <w:link w:val="FootnoteText"/>
    <w:uiPriority w:val="99"/>
    <w:rsid w:val="00B321B7"/>
    <w:rPr>
      <w:rFonts w:ascii="Arial" w:eastAsia="Arial" w:hAnsi="Arial"/>
      <w:sz w:val="14"/>
      <w:lang w:val="en-GB" w:eastAsia="en-US"/>
    </w:rPr>
  </w:style>
  <w:style w:type="character" w:styleId="FootnoteReference">
    <w:name w:val="footnote reference"/>
    <w:aliases w:val="BVI fnr Char Char Char Char Char,BVI fnr Car Car Char Char Char Char Char,BVI fnr Car Char Char Char Char Char,BVI fnr Car Car Car Car Char Char Char1 Char Char Char,BVI fnr Char Char Char Char Char Char,Footnote Reference1, BVI fnr"/>
    <w:link w:val="Char2"/>
    <w:uiPriority w:val="99"/>
    <w:qFormat/>
    <w:rsid w:val="00B321B7"/>
    <w:rPr>
      <w:vertAlign w:val="superscript"/>
    </w:rPr>
  </w:style>
  <w:style w:type="paragraph" w:customStyle="1" w:styleId="Char2">
    <w:name w:val="Char2"/>
    <w:basedOn w:val="Normal"/>
    <w:link w:val="FootnoteReference"/>
    <w:uiPriority w:val="99"/>
    <w:rsid w:val="00B321B7"/>
    <w:pPr>
      <w:spacing w:after="160" w:line="240" w:lineRule="exact"/>
    </w:pPr>
    <w:rPr>
      <w:rFonts w:ascii="Calibri" w:hAnsi="Calibri"/>
      <w:sz w:val="20"/>
      <w:vertAlign w:val="superscript"/>
      <w:lang w:val="en-ZW" w:eastAsia="en-ZW"/>
    </w:rPr>
  </w:style>
  <w:style w:type="character" w:customStyle="1" w:styleId="Heading2Char">
    <w:name w:val="Heading 2 Char"/>
    <w:link w:val="Heading2"/>
    <w:uiPriority w:val="9"/>
    <w:semiHidden/>
    <w:rsid w:val="00B321B7"/>
    <w:rPr>
      <w:rFonts w:ascii="Calibri Light" w:eastAsia="Times New Roman" w:hAnsi="Calibri Light" w:cs="Times New Roman"/>
      <w:b/>
      <w:bCs/>
      <w:i/>
      <w:iCs/>
      <w:sz w:val="28"/>
      <w:szCs w:val="28"/>
      <w:lang w:val="en-US" w:eastAsia="en-US"/>
    </w:rPr>
  </w:style>
  <w:style w:type="character" w:customStyle="1" w:styleId="Heading3Char">
    <w:name w:val="Heading 3 Char"/>
    <w:link w:val="Heading3"/>
    <w:uiPriority w:val="9"/>
    <w:semiHidden/>
    <w:rsid w:val="004E7DCB"/>
    <w:rPr>
      <w:rFonts w:ascii="Calibri Light" w:hAnsi="Calibri Light"/>
      <w:color w:val="1F3763"/>
      <w:sz w:val="24"/>
      <w:szCs w:val="24"/>
    </w:rPr>
  </w:style>
  <w:style w:type="character" w:styleId="Strong">
    <w:name w:val="Strong"/>
    <w:uiPriority w:val="22"/>
    <w:qFormat/>
    <w:rsid w:val="005D025B"/>
    <w:rPr>
      <w:b/>
      <w:bCs/>
    </w:rPr>
  </w:style>
  <w:style w:type="character" w:customStyle="1" w:styleId="il">
    <w:name w:val="il"/>
    <w:basedOn w:val="DefaultParagraphFont"/>
    <w:rsid w:val="00214CBB"/>
  </w:style>
  <w:style w:type="paragraph" w:customStyle="1" w:styleId="Bullet2">
    <w:name w:val="Bullet2"/>
    <w:basedOn w:val="ListParagraph"/>
    <w:link w:val="Bullet2Char"/>
    <w:qFormat/>
    <w:rsid w:val="00E70D32"/>
    <w:pPr>
      <w:numPr>
        <w:numId w:val="11"/>
      </w:numPr>
      <w:spacing w:after="120" w:line="276" w:lineRule="auto"/>
      <w:contextualSpacing/>
      <w:jc w:val="both"/>
    </w:pPr>
    <w:rPr>
      <w:rFonts w:ascii="Arial" w:hAnsi="Arial" w:cs="Arial"/>
      <w:sz w:val="21"/>
      <w:szCs w:val="21"/>
      <w:lang w:eastAsia="en-US"/>
    </w:rPr>
  </w:style>
  <w:style w:type="character" w:customStyle="1" w:styleId="Bullet2Char">
    <w:name w:val="Bullet2 Char"/>
    <w:link w:val="Bullet2"/>
    <w:rsid w:val="00E70D32"/>
    <w:rPr>
      <w:rFonts w:ascii="Arial" w:hAnsi="Arial" w:cs="Arial"/>
      <w:sz w:val="21"/>
      <w:szCs w:val="21"/>
      <w:lang w:val="en-GB" w:eastAsia="en-US"/>
    </w:rPr>
  </w:style>
  <w:style w:type="character" w:styleId="CommentReference">
    <w:name w:val="annotation reference"/>
    <w:unhideWhenUsed/>
    <w:rsid w:val="001059B1"/>
    <w:rPr>
      <w:sz w:val="16"/>
      <w:szCs w:val="16"/>
    </w:rPr>
  </w:style>
  <w:style w:type="character" w:customStyle="1" w:styleId="Heading4Char">
    <w:name w:val="Heading 4 Char"/>
    <w:link w:val="Heading4"/>
    <w:uiPriority w:val="9"/>
    <w:rsid w:val="004571E8"/>
    <w:rPr>
      <w:rFonts w:ascii="Calibri Light" w:hAnsi="Calibri Light"/>
      <w:i/>
      <w:iCs/>
      <w:color w:val="2F5496"/>
      <w:sz w:val="22"/>
      <w:szCs w:val="22"/>
      <w:lang w:eastAsia="en-US"/>
    </w:rPr>
  </w:style>
  <w:style w:type="character" w:customStyle="1" w:styleId="Heading5Char">
    <w:name w:val="Heading 5 Char"/>
    <w:link w:val="Heading5"/>
    <w:uiPriority w:val="9"/>
    <w:semiHidden/>
    <w:rsid w:val="004571E8"/>
    <w:rPr>
      <w:rFonts w:ascii="Calibri Light" w:hAnsi="Calibri Light"/>
      <w:color w:val="2F5496"/>
      <w:sz w:val="22"/>
      <w:szCs w:val="22"/>
      <w:lang w:eastAsia="en-US"/>
    </w:rPr>
  </w:style>
  <w:style w:type="character" w:customStyle="1" w:styleId="Heading6Char">
    <w:name w:val="Heading 6 Char"/>
    <w:link w:val="Heading6"/>
    <w:uiPriority w:val="9"/>
    <w:semiHidden/>
    <w:rsid w:val="004571E8"/>
    <w:rPr>
      <w:rFonts w:ascii="Calibri Light" w:hAnsi="Calibri Light"/>
      <w:color w:val="1F3763"/>
      <w:sz w:val="22"/>
      <w:szCs w:val="22"/>
      <w:lang w:eastAsia="en-US"/>
    </w:rPr>
  </w:style>
  <w:style w:type="character" w:customStyle="1" w:styleId="Heading7Char">
    <w:name w:val="Heading 7 Char"/>
    <w:link w:val="Heading7"/>
    <w:uiPriority w:val="9"/>
    <w:semiHidden/>
    <w:rsid w:val="004571E8"/>
    <w:rPr>
      <w:rFonts w:ascii="Calibri Light" w:hAnsi="Calibri Light"/>
      <w:i/>
      <w:iCs/>
      <w:color w:val="1F3763"/>
      <w:sz w:val="22"/>
      <w:szCs w:val="22"/>
      <w:lang w:eastAsia="en-US"/>
    </w:rPr>
  </w:style>
  <w:style w:type="character" w:customStyle="1" w:styleId="Heading8Char">
    <w:name w:val="Heading 8 Char"/>
    <w:link w:val="Heading8"/>
    <w:uiPriority w:val="9"/>
    <w:semiHidden/>
    <w:rsid w:val="004571E8"/>
    <w:rPr>
      <w:rFonts w:ascii="Calibri Light" w:hAnsi="Calibri Light"/>
      <w:color w:val="272727"/>
      <w:sz w:val="21"/>
      <w:szCs w:val="21"/>
      <w:lang w:eastAsia="en-US"/>
    </w:rPr>
  </w:style>
  <w:style w:type="character" w:customStyle="1" w:styleId="Heading9Char">
    <w:name w:val="Heading 9 Char"/>
    <w:link w:val="Heading9"/>
    <w:uiPriority w:val="9"/>
    <w:semiHidden/>
    <w:rsid w:val="004571E8"/>
    <w:rPr>
      <w:rFonts w:ascii="Calibri Light" w:hAnsi="Calibri Light"/>
      <w:i/>
      <w:iCs/>
      <w:color w:val="272727"/>
      <w:sz w:val="21"/>
      <w:szCs w:val="21"/>
      <w:lang w:eastAsia="en-US"/>
    </w:rPr>
  </w:style>
  <w:style w:type="character" w:customStyle="1" w:styleId="normaltableauChar">
    <w:name w:val="normal_tableau Char"/>
    <w:link w:val="normaltableau"/>
    <w:rsid w:val="00B76086"/>
    <w:rPr>
      <w:rFonts w:ascii="Optima" w:hAnsi="Optima"/>
      <w:sz w:val="22"/>
      <w:szCs w:val="22"/>
      <w:lang w:eastAsia="en-US"/>
    </w:rPr>
  </w:style>
  <w:style w:type="character" w:customStyle="1" w:styleId="go">
    <w:name w:val="go"/>
    <w:basedOn w:val="DefaultParagraphFont"/>
    <w:rsid w:val="003E09D7"/>
  </w:style>
  <w:style w:type="character" w:customStyle="1" w:styleId="fontstyle01">
    <w:name w:val="fontstyle01"/>
    <w:rsid w:val="004314E7"/>
    <w:rPr>
      <w:rFonts w:ascii="Verdana-Bold" w:hAnsi="Verdana-Bold" w:hint="default"/>
      <w:b/>
      <w:bCs/>
      <w:i w:val="0"/>
      <w:iCs w:val="0"/>
      <w:color w:val="000000"/>
      <w:sz w:val="22"/>
      <w:szCs w:val="22"/>
    </w:rPr>
  </w:style>
  <w:style w:type="paragraph" w:customStyle="1" w:styleId="doctype">
    <w:name w:val="doctype"/>
    <w:basedOn w:val="Normal"/>
    <w:rsid w:val="005B6F80"/>
    <w:pPr>
      <w:spacing w:line="280" w:lineRule="atLeast"/>
    </w:pPr>
    <w:rPr>
      <w:rFonts w:ascii="Arial" w:hAnsi="Arial"/>
      <w:b/>
      <w:caps/>
      <w:sz w:val="32"/>
      <w:szCs w:val="24"/>
      <w:lang w:val="nl-NL" w:eastAsia="nl-NL"/>
    </w:rPr>
  </w:style>
  <w:style w:type="paragraph" w:customStyle="1" w:styleId="Figure-Title">
    <w:name w:val="Figure - Title"/>
    <w:basedOn w:val="Normal"/>
    <w:link w:val="Figure-TitleChar"/>
    <w:qFormat/>
    <w:rsid w:val="005B6F80"/>
    <w:pPr>
      <w:spacing w:before="120"/>
      <w:jc w:val="center"/>
    </w:pPr>
    <w:rPr>
      <w:rFonts w:ascii="Arial" w:eastAsia="Calibri" w:hAnsi="Arial"/>
      <w:color w:val="0099FF"/>
      <w:sz w:val="20"/>
      <w:szCs w:val="21"/>
      <w:lang w:val="en-GB"/>
    </w:rPr>
  </w:style>
  <w:style w:type="character" w:customStyle="1" w:styleId="Figure-TitleChar">
    <w:name w:val="Figure - Title Char"/>
    <w:link w:val="Figure-Title"/>
    <w:rsid w:val="005B6F80"/>
    <w:rPr>
      <w:rFonts w:ascii="Arial" w:eastAsia="Calibri" w:hAnsi="Arial"/>
      <w:color w:val="0099FF"/>
      <w:szCs w:val="21"/>
      <w:lang w:eastAsia="en-US"/>
    </w:rPr>
  </w:style>
  <w:style w:type="paragraph" w:styleId="DocumentMap">
    <w:name w:val="Document Map"/>
    <w:basedOn w:val="Normal"/>
    <w:link w:val="DocumentMapChar"/>
    <w:rsid w:val="00555F0D"/>
    <w:pPr>
      <w:shd w:val="clear" w:color="auto" w:fill="000080"/>
      <w:spacing w:line="280" w:lineRule="atLeast"/>
    </w:pPr>
    <w:rPr>
      <w:rFonts w:ascii="Tahoma" w:hAnsi="Tahoma" w:cs="Tahoma"/>
      <w:sz w:val="20"/>
      <w:lang w:val="nl-NL" w:eastAsia="nl-NL"/>
    </w:rPr>
  </w:style>
  <w:style w:type="character" w:customStyle="1" w:styleId="DocumentMapChar">
    <w:name w:val="Document Map Char"/>
    <w:link w:val="DocumentMap"/>
    <w:rsid w:val="00555F0D"/>
    <w:rPr>
      <w:rFonts w:ascii="Tahoma" w:hAnsi="Tahoma" w:cs="Tahoma"/>
      <w:shd w:val="clear" w:color="auto" w:fill="000080"/>
      <w:lang w:val="nl-NL" w:eastAsia="nl-NL"/>
    </w:rPr>
  </w:style>
  <w:style w:type="paragraph" w:customStyle="1" w:styleId="text-1">
    <w:name w:val="text-1"/>
    <w:basedOn w:val="Normal"/>
    <w:rsid w:val="00633C8D"/>
    <w:pPr>
      <w:spacing w:before="100" w:beforeAutospacing="1" w:after="100" w:afterAutospacing="1"/>
    </w:pPr>
    <w:rPr>
      <w:szCs w:val="24"/>
      <w:lang w:val="en-GB" w:eastAsia="en-GB"/>
    </w:rPr>
  </w:style>
  <w:style w:type="character" w:customStyle="1" w:styleId="small-down-hidden">
    <w:name w:val="small-down-hidden"/>
    <w:basedOn w:val="DefaultParagraphFont"/>
    <w:rsid w:val="00633C8D"/>
  </w:style>
  <w:style w:type="paragraph" w:styleId="Title">
    <w:name w:val="Title"/>
    <w:basedOn w:val="Normal"/>
    <w:link w:val="TitleChar"/>
    <w:uiPriority w:val="10"/>
    <w:qFormat/>
    <w:rsid w:val="00B3769E"/>
    <w:pPr>
      <w:widowControl w:val="0"/>
      <w:autoSpaceDE w:val="0"/>
      <w:autoSpaceDN w:val="0"/>
      <w:ind w:left="89" w:right="463"/>
      <w:jc w:val="center"/>
    </w:pPr>
    <w:rPr>
      <w:rFonts w:ascii="Gadugi" w:eastAsia="Gadugi" w:hAnsi="Gadugi" w:cs="Gadugi"/>
      <w:b/>
      <w:bCs/>
      <w:sz w:val="56"/>
      <w:szCs w:val="56"/>
    </w:rPr>
  </w:style>
  <w:style w:type="character" w:customStyle="1" w:styleId="TitleChar">
    <w:name w:val="Title Char"/>
    <w:basedOn w:val="DefaultParagraphFont"/>
    <w:link w:val="Title"/>
    <w:uiPriority w:val="10"/>
    <w:rsid w:val="00B3769E"/>
    <w:rPr>
      <w:rFonts w:ascii="Gadugi" w:eastAsia="Gadugi" w:hAnsi="Gadugi" w:cs="Gadugi"/>
      <w:b/>
      <w:bCs/>
      <w:sz w:val="56"/>
      <w:szCs w:val="56"/>
      <w:lang w:val="en-US" w:eastAsia="en-US"/>
    </w:rPr>
  </w:style>
  <w:style w:type="paragraph" w:customStyle="1" w:styleId="TableParagraph">
    <w:name w:val="Table Paragraph"/>
    <w:basedOn w:val="Normal"/>
    <w:uiPriority w:val="1"/>
    <w:qFormat/>
    <w:rsid w:val="00422A94"/>
    <w:pPr>
      <w:widowControl w:val="0"/>
      <w:autoSpaceDE w:val="0"/>
      <w:autoSpaceDN w:val="0"/>
      <w:spacing w:before="1"/>
      <w:ind w:left="105"/>
      <w:jc w:val="center"/>
    </w:pPr>
    <w:rPr>
      <w:rFonts w:ascii="Calibri" w:eastAsia="Calibri" w:hAnsi="Calibri" w:cs="Calibri"/>
      <w:sz w:val="22"/>
      <w:szCs w:val="22"/>
    </w:rPr>
  </w:style>
  <w:style w:type="character" w:styleId="Emphasis">
    <w:name w:val="Emphasis"/>
    <w:basedOn w:val="DefaultParagraphFont"/>
    <w:uiPriority w:val="20"/>
    <w:qFormat/>
    <w:rsid w:val="003171DD"/>
    <w:rPr>
      <w:i/>
      <w:iCs/>
    </w:rPr>
  </w:style>
  <w:style w:type="character" w:styleId="FollowedHyperlink">
    <w:name w:val="FollowedHyperlink"/>
    <w:basedOn w:val="DefaultParagraphFont"/>
    <w:uiPriority w:val="99"/>
    <w:semiHidden/>
    <w:unhideWhenUsed/>
    <w:rsid w:val="00057E01"/>
    <w:rPr>
      <w:color w:val="96607D" w:themeColor="followedHyperlink"/>
      <w:u w:val="single"/>
    </w:rPr>
  </w:style>
  <w:style w:type="paragraph" w:customStyle="1" w:styleId="p1">
    <w:name w:val="p1"/>
    <w:basedOn w:val="Normal"/>
    <w:rsid w:val="00437CB0"/>
    <w:rPr>
      <w:rFonts w:ascii="Arial" w:hAnsi="Arial" w:cs="Arial"/>
      <w:color w:val="E5A621"/>
      <w:sz w:val="33"/>
      <w:szCs w:val="33"/>
      <w:lang w:val="en-AF"/>
    </w:rPr>
  </w:style>
  <w:style w:type="character" w:customStyle="1" w:styleId="gd">
    <w:name w:val="gd"/>
    <w:basedOn w:val="DefaultParagraphFont"/>
    <w:rsid w:val="00437CB0"/>
  </w:style>
  <w:style w:type="character" w:customStyle="1" w:styleId="apple-converted-space">
    <w:name w:val="apple-converted-space"/>
    <w:basedOn w:val="DefaultParagraphFont"/>
    <w:rsid w:val="00437CB0"/>
  </w:style>
  <w:style w:type="paragraph" w:customStyle="1" w:styleId="ds-markdown-paragraph">
    <w:name w:val="ds-markdown-paragraph"/>
    <w:basedOn w:val="Normal"/>
    <w:rsid w:val="00437CB0"/>
    <w:pPr>
      <w:spacing w:before="100" w:beforeAutospacing="1" w:after="100" w:afterAutospacing="1"/>
    </w:pPr>
    <w:rPr>
      <w:szCs w:val="24"/>
      <w:lang w:val="en-A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9111">
      <w:bodyDiv w:val="1"/>
      <w:marLeft w:val="0"/>
      <w:marRight w:val="0"/>
      <w:marTop w:val="0"/>
      <w:marBottom w:val="0"/>
      <w:divBdr>
        <w:top w:val="none" w:sz="0" w:space="0" w:color="auto"/>
        <w:left w:val="none" w:sz="0" w:space="0" w:color="auto"/>
        <w:bottom w:val="none" w:sz="0" w:space="0" w:color="auto"/>
        <w:right w:val="none" w:sz="0" w:space="0" w:color="auto"/>
      </w:divBdr>
    </w:div>
    <w:div w:id="84033935">
      <w:bodyDiv w:val="1"/>
      <w:marLeft w:val="0"/>
      <w:marRight w:val="0"/>
      <w:marTop w:val="0"/>
      <w:marBottom w:val="0"/>
      <w:divBdr>
        <w:top w:val="none" w:sz="0" w:space="0" w:color="auto"/>
        <w:left w:val="none" w:sz="0" w:space="0" w:color="auto"/>
        <w:bottom w:val="none" w:sz="0" w:space="0" w:color="auto"/>
        <w:right w:val="none" w:sz="0" w:space="0" w:color="auto"/>
      </w:divBdr>
      <w:divsChild>
        <w:div w:id="4988103">
          <w:marLeft w:val="0"/>
          <w:marRight w:val="0"/>
          <w:marTop w:val="0"/>
          <w:marBottom w:val="0"/>
          <w:divBdr>
            <w:top w:val="none" w:sz="0" w:space="0" w:color="auto"/>
            <w:left w:val="none" w:sz="0" w:space="0" w:color="auto"/>
            <w:bottom w:val="none" w:sz="0" w:space="0" w:color="auto"/>
            <w:right w:val="none" w:sz="0" w:space="0" w:color="auto"/>
          </w:divBdr>
        </w:div>
        <w:div w:id="336469336">
          <w:marLeft w:val="0"/>
          <w:marRight w:val="0"/>
          <w:marTop w:val="0"/>
          <w:marBottom w:val="0"/>
          <w:divBdr>
            <w:top w:val="none" w:sz="0" w:space="0" w:color="auto"/>
            <w:left w:val="none" w:sz="0" w:space="0" w:color="auto"/>
            <w:bottom w:val="none" w:sz="0" w:space="0" w:color="auto"/>
            <w:right w:val="none" w:sz="0" w:space="0" w:color="auto"/>
          </w:divBdr>
        </w:div>
        <w:div w:id="1291864986">
          <w:marLeft w:val="0"/>
          <w:marRight w:val="0"/>
          <w:marTop w:val="0"/>
          <w:marBottom w:val="0"/>
          <w:divBdr>
            <w:top w:val="none" w:sz="0" w:space="0" w:color="auto"/>
            <w:left w:val="none" w:sz="0" w:space="0" w:color="auto"/>
            <w:bottom w:val="none" w:sz="0" w:space="0" w:color="auto"/>
            <w:right w:val="none" w:sz="0" w:space="0" w:color="auto"/>
          </w:divBdr>
        </w:div>
      </w:divsChild>
    </w:div>
    <w:div w:id="93594027">
      <w:bodyDiv w:val="1"/>
      <w:marLeft w:val="0"/>
      <w:marRight w:val="0"/>
      <w:marTop w:val="0"/>
      <w:marBottom w:val="0"/>
      <w:divBdr>
        <w:top w:val="none" w:sz="0" w:space="0" w:color="auto"/>
        <w:left w:val="none" w:sz="0" w:space="0" w:color="auto"/>
        <w:bottom w:val="none" w:sz="0" w:space="0" w:color="auto"/>
        <w:right w:val="none" w:sz="0" w:space="0" w:color="auto"/>
      </w:divBdr>
    </w:div>
    <w:div w:id="326791715">
      <w:bodyDiv w:val="1"/>
      <w:marLeft w:val="0"/>
      <w:marRight w:val="0"/>
      <w:marTop w:val="0"/>
      <w:marBottom w:val="0"/>
      <w:divBdr>
        <w:top w:val="none" w:sz="0" w:space="0" w:color="auto"/>
        <w:left w:val="none" w:sz="0" w:space="0" w:color="auto"/>
        <w:bottom w:val="none" w:sz="0" w:space="0" w:color="auto"/>
        <w:right w:val="none" w:sz="0" w:space="0" w:color="auto"/>
      </w:divBdr>
    </w:div>
    <w:div w:id="499854274">
      <w:bodyDiv w:val="1"/>
      <w:marLeft w:val="0"/>
      <w:marRight w:val="0"/>
      <w:marTop w:val="0"/>
      <w:marBottom w:val="0"/>
      <w:divBdr>
        <w:top w:val="none" w:sz="0" w:space="0" w:color="auto"/>
        <w:left w:val="none" w:sz="0" w:space="0" w:color="auto"/>
        <w:bottom w:val="none" w:sz="0" w:space="0" w:color="auto"/>
        <w:right w:val="none" w:sz="0" w:space="0" w:color="auto"/>
      </w:divBdr>
    </w:div>
    <w:div w:id="633484915">
      <w:bodyDiv w:val="1"/>
      <w:marLeft w:val="0"/>
      <w:marRight w:val="0"/>
      <w:marTop w:val="0"/>
      <w:marBottom w:val="0"/>
      <w:divBdr>
        <w:top w:val="none" w:sz="0" w:space="0" w:color="auto"/>
        <w:left w:val="none" w:sz="0" w:space="0" w:color="auto"/>
        <w:bottom w:val="none" w:sz="0" w:space="0" w:color="auto"/>
        <w:right w:val="none" w:sz="0" w:space="0" w:color="auto"/>
      </w:divBdr>
      <w:divsChild>
        <w:div w:id="271401206">
          <w:marLeft w:val="0"/>
          <w:marRight w:val="0"/>
          <w:marTop w:val="0"/>
          <w:marBottom w:val="0"/>
          <w:divBdr>
            <w:top w:val="none" w:sz="0" w:space="0" w:color="auto"/>
            <w:left w:val="none" w:sz="0" w:space="0" w:color="auto"/>
            <w:bottom w:val="none" w:sz="0" w:space="0" w:color="auto"/>
            <w:right w:val="none" w:sz="0" w:space="0" w:color="auto"/>
          </w:divBdr>
        </w:div>
        <w:div w:id="600190267">
          <w:marLeft w:val="0"/>
          <w:marRight w:val="0"/>
          <w:marTop w:val="0"/>
          <w:marBottom w:val="0"/>
          <w:divBdr>
            <w:top w:val="none" w:sz="0" w:space="0" w:color="auto"/>
            <w:left w:val="none" w:sz="0" w:space="0" w:color="auto"/>
            <w:bottom w:val="none" w:sz="0" w:space="0" w:color="auto"/>
            <w:right w:val="none" w:sz="0" w:space="0" w:color="auto"/>
          </w:divBdr>
        </w:div>
        <w:div w:id="896210949">
          <w:marLeft w:val="0"/>
          <w:marRight w:val="0"/>
          <w:marTop w:val="0"/>
          <w:marBottom w:val="0"/>
          <w:divBdr>
            <w:top w:val="none" w:sz="0" w:space="0" w:color="auto"/>
            <w:left w:val="none" w:sz="0" w:space="0" w:color="auto"/>
            <w:bottom w:val="none" w:sz="0" w:space="0" w:color="auto"/>
            <w:right w:val="none" w:sz="0" w:space="0" w:color="auto"/>
          </w:divBdr>
        </w:div>
        <w:div w:id="1215308585">
          <w:marLeft w:val="0"/>
          <w:marRight w:val="0"/>
          <w:marTop w:val="0"/>
          <w:marBottom w:val="0"/>
          <w:divBdr>
            <w:top w:val="none" w:sz="0" w:space="0" w:color="auto"/>
            <w:left w:val="none" w:sz="0" w:space="0" w:color="auto"/>
            <w:bottom w:val="none" w:sz="0" w:space="0" w:color="auto"/>
            <w:right w:val="none" w:sz="0" w:space="0" w:color="auto"/>
          </w:divBdr>
        </w:div>
        <w:div w:id="1839154903">
          <w:marLeft w:val="0"/>
          <w:marRight w:val="0"/>
          <w:marTop w:val="0"/>
          <w:marBottom w:val="0"/>
          <w:divBdr>
            <w:top w:val="none" w:sz="0" w:space="0" w:color="auto"/>
            <w:left w:val="none" w:sz="0" w:space="0" w:color="auto"/>
            <w:bottom w:val="none" w:sz="0" w:space="0" w:color="auto"/>
            <w:right w:val="none" w:sz="0" w:space="0" w:color="auto"/>
          </w:divBdr>
        </w:div>
        <w:div w:id="1970016964">
          <w:marLeft w:val="0"/>
          <w:marRight w:val="0"/>
          <w:marTop w:val="0"/>
          <w:marBottom w:val="0"/>
          <w:divBdr>
            <w:top w:val="none" w:sz="0" w:space="0" w:color="auto"/>
            <w:left w:val="none" w:sz="0" w:space="0" w:color="auto"/>
            <w:bottom w:val="none" w:sz="0" w:space="0" w:color="auto"/>
            <w:right w:val="none" w:sz="0" w:space="0" w:color="auto"/>
          </w:divBdr>
        </w:div>
      </w:divsChild>
    </w:div>
    <w:div w:id="635574054">
      <w:bodyDiv w:val="1"/>
      <w:marLeft w:val="0"/>
      <w:marRight w:val="0"/>
      <w:marTop w:val="0"/>
      <w:marBottom w:val="0"/>
      <w:divBdr>
        <w:top w:val="none" w:sz="0" w:space="0" w:color="auto"/>
        <w:left w:val="none" w:sz="0" w:space="0" w:color="auto"/>
        <w:bottom w:val="none" w:sz="0" w:space="0" w:color="auto"/>
        <w:right w:val="none" w:sz="0" w:space="0" w:color="auto"/>
      </w:divBdr>
    </w:div>
    <w:div w:id="667905229">
      <w:bodyDiv w:val="1"/>
      <w:marLeft w:val="0"/>
      <w:marRight w:val="0"/>
      <w:marTop w:val="0"/>
      <w:marBottom w:val="0"/>
      <w:divBdr>
        <w:top w:val="none" w:sz="0" w:space="0" w:color="auto"/>
        <w:left w:val="none" w:sz="0" w:space="0" w:color="auto"/>
        <w:bottom w:val="none" w:sz="0" w:space="0" w:color="auto"/>
        <w:right w:val="none" w:sz="0" w:space="0" w:color="auto"/>
      </w:divBdr>
    </w:div>
    <w:div w:id="789472402">
      <w:bodyDiv w:val="1"/>
      <w:marLeft w:val="0"/>
      <w:marRight w:val="0"/>
      <w:marTop w:val="0"/>
      <w:marBottom w:val="0"/>
      <w:divBdr>
        <w:top w:val="none" w:sz="0" w:space="0" w:color="auto"/>
        <w:left w:val="none" w:sz="0" w:space="0" w:color="auto"/>
        <w:bottom w:val="none" w:sz="0" w:space="0" w:color="auto"/>
        <w:right w:val="none" w:sz="0" w:space="0" w:color="auto"/>
      </w:divBdr>
    </w:div>
    <w:div w:id="895819842">
      <w:bodyDiv w:val="1"/>
      <w:marLeft w:val="0"/>
      <w:marRight w:val="0"/>
      <w:marTop w:val="0"/>
      <w:marBottom w:val="0"/>
      <w:divBdr>
        <w:top w:val="none" w:sz="0" w:space="0" w:color="auto"/>
        <w:left w:val="none" w:sz="0" w:space="0" w:color="auto"/>
        <w:bottom w:val="none" w:sz="0" w:space="0" w:color="auto"/>
        <w:right w:val="none" w:sz="0" w:space="0" w:color="auto"/>
      </w:divBdr>
      <w:divsChild>
        <w:div w:id="125900565">
          <w:marLeft w:val="0"/>
          <w:marRight w:val="0"/>
          <w:marTop w:val="0"/>
          <w:marBottom w:val="0"/>
          <w:divBdr>
            <w:top w:val="none" w:sz="0" w:space="0" w:color="auto"/>
            <w:left w:val="none" w:sz="0" w:space="0" w:color="auto"/>
            <w:bottom w:val="none" w:sz="0" w:space="0" w:color="auto"/>
            <w:right w:val="none" w:sz="0" w:space="0" w:color="auto"/>
          </w:divBdr>
        </w:div>
        <w:div w:id="143664043">
          <w:marLeft w:val="0"/>
          <w:marRight w:val="0"/>
          <w:marTop w:val="0"/>
          <w:marBottom w:val="0"/>
          <w:divBdr>
            <w:top w:val="none" w:sz="0" w:space="0" w:color="auto"/>
            <w:left w:val="none" w:sz="0" w:space="0" w:color="auto"/>
            <w:bottom w:val="none" w:sz="0" w:space="0" w:color="auto"/>
            <w:right w:val="none" w:sz="0" w:space="0" w:color="auto"/>
          </w:divBdr>
        </w:div>
        <w:div w:id="335574341">
          <w:marLeft w:val="0"/>
          <w:marRight w:val="0"/>
          <w:marTop w:val="0"/>
          <w:marBottom w:val="0"/>
          <w:divBdr>
            <w:top w:val="none" w:sz="0" w:space="0" w:color="auto"/>
            <w:left w:val="none" w:sz="0" w:space="0" w:color="auto"/>
            <w:bottom w:val="none" w:sz="0" w:space="0" w:color="auto"/>
            <w:right w:val="none" w:sz="0" w:space="0" w:color="auto"/>
          </w:divBdr>
        </w:div>
        <w:div w:id="412898329">
          <w:marLeft w:val="0"/>
          <w:marRight w:val="0"/>
          <w:marTop w:val="0"/>
          <w:marBottom w:val="0"/>
          <w:divBdr>
            <w:top w:val="none" w:sz="0" w:space="0" w:color="auto"/>
            <w:left w:val="none" w:sz="0" w:space="0" w:color="auto"/>
            <w:bottom w:val="none" w:sz="0" w:space="0" w:color="auto"/>
            <w:right w:val="none" w:sz="0" w:space="0" w:color="auto"/>
          </w:divBdr>
        </w:div>
        <w:div w:id="485125248">
          <w:marLeft w:val="0"/>
          <w:marRight w:val="0"/>
          <w:marTop w:val="0"/>
          <w:marBottom w:val="0"/>
          <w:divBdr>
            <w:top w:val="none" w:sz="0" w:space="0" w:color="auto"/>
            <w:left w:val="none" w:sz="0" w:space="0" w:color="auto"/>
            <w:bottom w:val="none" w:sz="0" w:space="0" w:color="auto"/>
            <w:right w:val="none" w:sz="0" w:space="0" w:color="auto"/>
          </w:divBdr>
        </w:div>
        <w:div w:id="655187588">
          <w:marLeft w:val="0"/>
          <w:marRight w:val="0"/>
          <w:marTop w:val="0"/>
          <w:marBottom w:val="0"/>
          <w:divBdr>
            <w:top w:val="none" w:sz="0" w:space="0" w:color="auto"/>
            <w:left w:val="none" w:sz="0" w:space="0" w:color="auto"/>
            <w:bottom w:val="none" w:sz="0" w:space="0" w:color="auto"/>
            <w:right w:val="none" w:sz="0" w:space="0" w:color="auto"/>
          </w:divBdr>
        </w:div>
        <w:div w:id="909005635">
          <w:marLeft w:val="0"/>
          <w:marRight w:val="0"/>
          <w:marTop w:val="0"/>
          <w:marBottom w:val="0"/>
          <w:divBdr>
            <w:top w:val="none" w:sz="0" w:space="0" w:color="auto"/>
            <w:left w:val="none" w:sz="0" w:space="0" w:color="auto"/>
            <w:bottom w:val="none" w:sz="0" w:space="0" w:color="auto"/>
            <w:right w:val="none" w:sz="0" w:space="0" w:color="auto"/>
          </w:divBdr>
        </w:div>
        <w:div w:id="1228568721">
          <w:marLeft w:val="0"/>
          <w:marRight w:val="0"/>
          <w:marTop w:val="0"/>
          <w:marBottom w:val="0"/>
          <w:divBdr>
            <w:top w:val="none" w:sz="0" w:space="0" w:color="auto"/>
            <w:left w:val="none" w:sz="0" w:space="0" w:color="auto"/>
            <w:bottom w:val="none" w:sz="0" w:space="0" w:color="auto"/>
            <w:right w:val="none" w:sz="0" w:space="0" w:color="auto"/>
          </w:divBdr>
        </w:div>
        <w:div w:id="1534223184">
          <w:marLeft w:val="0"/>
          <w:marRight w:val="0"/>
          <w:marTop w:val="0"/>
          <w:marBottom w:val="0"/>
          <w:divBdr>
            <w:top w:val="none" w:sz="0" w:space="0" w:color="auto"/>
            <w:left w:val="none" w:sz="0" w:space="0" w:color="auto"/>
            <w:bottom w:val="none" w:sz="0" w:space="0" w:color="auto"/>
            <w:right w:val="none" w:sz="0" w:space="0" w:color="auto"/>
          </w:divBdr>
        </w:div>
        <w:div w:id="1548948857">
          <w:marLeft w:val="0"/>
          <w:marRight w:val="0"/>
          <w:marTop w:val="0"/>
          <w:marBottom w:val="0"/>
          <w:divBdr>
            <w:top w:val="none" w:sz="0" w:space="0" w:color="auto"/>
            <w:left w:val="none" w:sz="0" w:space="0" w:color="auto"/>
            <w:bottom w:val="none" w:sz="0" w:space="0" w:color="auto"/>
            <w:right w:val="none" w:sz="0" w:space="0" w:color="auto"/>
          </w:divBdr>
        </w:div>
        <w:div w:id="1684015634">
          <w:marLeft w:val="0"/>
          <w:marRight w:val="0"/>
          <w:marTop w:val="0"/>
          <w:marBottom w:val="0"/>
          <w:divBdr>
            <w:top w:val="none" w:sz="0" w:space="0" w:color="auto"/>
            <w:left w:val="none" w:sz="0" w:space="0" w:color="auto"/>
            <w:bottom w:val="none" w:sz="0" w:space="0" w:color="auto"/>
            <w:right w:val="none" w:sz="0" w:space="0" w:color="auto"/>
          </w:divBdr>
        </w:div>
        <w:div w:id="1688404640">
          <w:marLeft w:val="0"/>
          <w:marRight w:val="0"/>
          <w:marTop w:val="0"/>
          <w:marBottom w:val="0"/>
          <w:divBdr>
            <w:top w:val="none" w:sz="0" w:space="0" w:color="auto"/>
            <w:left w:val="none" w:sz="0" w:space="0" w:color="auto"/>
            <w:bottom w:val="none" w:sz="0" w:space="0" w:color="auto"/>
            <w:right w:val="none" w:sz="0" w:space="0" w:color="auto"/>
          </w:divBdr>
        </w:div>
        <w:div w:id="1725830024">
          <w:marLeft w:val="0"/>
          <w:marRight w:val="0"/>
          <w:marTop w:val="0"/>
          <w:marBottom w:val="0"/>
          <w:divBdr>
            <w:top w:val="none" w:sz="0" w:space="0" w:color="auto"/>
            <w:left w:val="none" w:sz="0" w:space="0" w:color="auto"/>
            <w:bottom w:val="none" w:sz="0" w:space="0" w:color="auto"/>
            <w:right w:val="none" w:sz="0" w:space="0" w:color="auto"/>
          </w:divBdr>
        </w:div>
        <w:div w:id="1854806733">
          <w:marLeft w:val="0"/>
          <w:marRight w:val="0"/>
          <w:marTop w:val="0"/>
          <w:marBottom w:val="0"/>
          <w:divBdr>
            <w:top w:val="none" w:sz="0" w:space="0" w:color="auto"/>
            <w:left w:val="none" w:sz="0" w:space="0" w:color="auto"/>
            <w:bottom w:val="none" w:sz="0" w:space="0" w:color="auto"/>
            <w:right w:val="none" w:sz="0" w:space="0" w:color="auto"/>
          </w:divBdr>
        </w:div>
      </w:divsChild>
    </w:div>
    <w:div w:id="989986841">
      <w:bodyDiv w:val="1"/>
      <w:marLeft w:val="0"/>
      <w:marRight w:val="0"/>
      <w:marTop w:val="0"/>
      <w:marBottom w:val="0"/>
      <w:divBdr>
        <w:top w:val="none" w:sz="0" w:space="0" w:color="auto"/>
        <w:left w:val="none" w:sz="0" w:space="0" w:color="auto"/>
        <w:bottom w:val="none" w:sz="0" w:space="0" w:color="auto"/>
        <w:right w:val="none" w:sz="0" w:space="0" w:color="auto"/>
      </w:divBdr>
    </w:div>
    <w:div w:id="1024751248">
      <w:bodyDiv w:val="1"/>
      <w:marLeft w:val="0"/>
      <w:marRight w:val="0"/>
      <w:marTop w:val="0"/>
      <w:marBottom w:val="0"/>
      <w:divBdr>
        <w:top w:val="none" w:sz="0" w:space="0" w:color="auto"/>
        <w:left w:val="none" w:sz="0" w:space="0" w:color="auto"/>
        <w:bottom w:val="none" w:sz="0" w:space="0" w:color="auto"/>
        <w:right w:val="none" w:sz="0" w:space="0" w:color="auto"/>
      </w:divBdr>
    </w:div>
    <w:div w:id="1166702632">
      <w:bodyDiv w:val="1"/>
      <w:marLeft w:val="0"/>
      <w:marRight w:val="0"/>
      <w:marTop w:val="0"/>
      <w:marBottom w:val="0"/>
      <w:divBdr>
        <w:top w:val="none" w:sz="0" w:space="0" w:color="auto"/>
        <w:left w:val="none" w:sz="0" w:space="0" w:color="auto"/>
        <w:bottom w:val="none" w:sz="0" w:space="0" w:color="auto"/>
        <w:right w:val="none" w:sz="0" w:space="0" w:color="auto"/>
      </w:divBdr>
    </w:div>
    <w:div w:id="1212881269">
      <w:bodyDiv w:val="1"/>
      <w:marLeft w:val="0"/>
      <w:marRight w:val="0"/>
      <w:marTop w:val="0"/>
      <w:marBottom w:val="0"/>
      <w:divBdr>
        <w:top w:val="none" w:sz="0" w:space="0" w:color="auto"/>
        <w:left w:val="none" w:sz="0" w:space="0" w:color="auto"/>
        <w:bottom w:val="none" w:sz="0" w:space="0" w:color="auto"/>
        <w:right w:val="none" w:sz="0" w:space="0" w:color="auto"/>
      </w:divBdr>
    </w:div>
    <w:div w:id="1448742994">
      <w:bodyDiv w:val="1"/>
      <w:marLeft w:val="0"/>
      <w:marRight w:val="0"/>
      <w:marTop w:val="0"/>
      <w:marBottom w:val="0"/>
      <w:divBdr>
        <w:top w:val="none" w:sz="0" w:space="0" w:color="auto"/>
        <w:left w:val="none" w:sz="0" w:space="0" w:color="auto"/>
        <w:bottom w:val="none" w:sz="0" w:space="0" w:color="auto"/>
        <w:right w:val="none" w:sz="0" w:space="0" w:color="auto"/>
      </w:divBdr>
    </w:div>
    <w:div w:id="1474059767">
      <w:bodyDiv w:val="1"/>
      <w:marLeft w:val="0"/>
      <w:marRight w:val="0"/>
      <w:marTop w:val="0"/>
      <w:marBottom w:val="0"/>
      <w:divBdr>
        <w:top w:val="none" w:sz="0" w:space="0" w:color="auto"/>
        <w:left w:val="none" w:sz="0" w:space="0" w:color="auto"/>
        <w:bottom w:val="none" w:sz="0" w:space="0" w:color="auto"/>
        <w:right w:val="none" w:sz="0" w:space="0" w:color="auto"/>
      </w:divBdr>
    </w:div>
    <w:div w:id="1614437401">
      <w:bodyDiv w:val="1"/>
      <w:marLeft w:val="0"/>
      <w:marRight w:val="0"/>
      <w:marTop w:val="0"/>
      <w:marBottom w:val="0"/>
      <w:divBdr>
        <w:top w:val="none" w:sz="0" w:space="0" w:color="auto"/>
        <w:left w:val="none" w:sz="0" w:space="0" w:color="auto"/>
        <w:bottom w:val="none" w:sz="0" w:space="0" w:color="auto"/>
        <w:right w:val="none" w:sz="0" w:space="0" w:color="auto"/>
      </w:divBdr>
    </w:div>
    <w:div w:id="1830363077">
      <w:bodyDiv w:val="1"/>
      <w:marLeft w:val="0"/>
      <w:marRight w:val="0"/>
      <w:marTop w:val="0"/>
      <w:marBottom w:val="0"/>
      <w:divBdr>
        <w:top w:val="none" w:sz="0" w:space="0" w:color="auto"/>
        <w:left w:val="none" w:sz="0" w:space="0" w:color="auto"/>
        <w:bottom w:val="none" w:sz="0" w:space="0" w:color="auto"/>
        <w:right w:val="none" w:sz="0" w:space="0" w:color="auto"/>
      </w:divBdr>
    </w:div>
    <w:div w:id="2047944017">
      <w:bodyDiv w:val="1"/>
      <w:marLeft w:val="0"/>
      <w:marRight w:val="0"/>
      <w:marTop w:val="0"/>
      <w:marBottom w:val="0"/>
      <w:divBdr>
        <w:top w:val="none" w:sz="0" w:space="0" w:color="auto"/>
        <w:left w:val="none" w:sz="0" w:space="0" w:color="auto"/>
        <w:bottom w:val="none" w:sz="0" w:space="0" w:color="auto"/>
        <w:right w:val="none" w:sz="0" w:space="0" w:color="auto"/>
      </w:divBdr>
    </w:div>
    <w:div w:id="2093815637">
      <w:bodyDiv w:val="1"/>
      <w:marLeft w:val="0"/>
      <w:marRight w:val="0"/>
      <w:marTop w:val="0"/>
      <w:marBottom w:val="0"/>
      <w:divBdr>
        <w:top w:val="none" w:sz="0" w:space="0" w:color="auto"/>
        <w:left w:val="none" w:sz="0" w:space="0" w:color="auto"/>
        <w:bottom w:val="none" w:sz="0" w:space="0" w:color="auto"/>
        <w:right w:val="none" w:sz="0" w:space="0" w:color="auto"/>
      </w:divBdr>
    </w:div>
    <w:div w:id="2134402395">
      <w:bodyDiv w:val="1"/>
      <w:marLeft w:val="0"/>
      <w:marRight w:val="0"/>
      <w:marTop w:val="0"/>
      <w:marBottom w:val="0"/>
      <w:divBdr>
        <w:top w:val="none" w:sz="0" w:space="0" w:color="auto"/>
        <w:left w:val="none" w:sz="0" w:space="0" w:color="auto"/>
        <w:bottom w:val="none" w:sz="0" w:space="0" w:color="auto"/>
        <w:right w:val="none" w:sz="0" w:space="0" w:color="auto"/>
      </w:divBdr>
    </w:div>
    <w:div w:id="2138640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dngwenya@mercycorps.org" TargetMode="External"/><Relationship Id="rId21" Type="http://schemas.openxmlformats.org/officeDocument/2006/relationships/hyperlink" Target="mailto:emilymatingo@gmail.com" TargetMode="External"/><Relationship Id="rId42" Type="http://schemas.openxmlformats.org/officeDocument/2006/relationships/hyperlink" Target="mailto:hamna.ishaq@aanassociates.com" TargetMode="External"/><Relationship Id="rId47" Type="http://schemas.openxmlformats.org/officeDocument/2006/relationships/hyperlink" Target="mailto:Lungani.Fengu@heifer.org" TargetMode="External"/><Relationship Id="rId63" Type="http://schemas.openxmlformats.org/officeDocument/2006/relationships/hyperlink" Target="mailto:lunganai@yahoo.com"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hepherd.researchmethods@gmail.com" TargetMode="External"/><Relationship Id="rId29" Type="http://schemas.openxmlformats.org/officeDocument/2006/relationships/hyperlink" Target="mailto:shepherd.researchmethods@gmail.com" TargetMode="External"/><Relationship Id="rId11" Type="http://schemas.openxmlformats.org/officeDocument/2006/relationships/hyperlink" Target="https://www.classcentral.com/provider/coursera" TargetMode="External"/><Relationship Id="rId24" Type="http://schemas.openxmlformats.org/officeDocument/2006/relationships/hyperlink" Target="mailto:dbarro@poverty-action.org" TargetMode="External"/><Relationship Id="rId32" Type="http://schemas.openxmlformats.org/officeDocument/2006/relationships/hyperlink" Target="mailto:thabanimoyog4@gmail.com" TargetMode="External"/><Relationship Id="rId37" Type="http://schemas.openxmlformats.org/officeDocument/2006/relationships/hyperlink" Target="mailto:hamna.ishaq@aanassociates.com" TargetMode="External"/><Relationship Id="rId40" Type="http://schemas.openxmlformats.org/officeDocument/2006/relationships/hyperlink" Target="mailto:Liberty.Matsive@trocaire.org" TargetMode="External"/><Relationship Id="rId45" Type="http://schemas.openxmlformats.org/officeDocument/2006/relationships/hyperlink" Target="mailto:towersmusitini@yahoo.co.uk" TargetMode="External"/><Relationship Id="rId53" Type="http://schemas.openxmlformats.org/officeDocument/2006/relationships/hyperlink" Target="mailto:Ella.Haruna@wlv.ac.uk" TargetMode="External"/><Relationship Id="rId58" Type="http://schemas.openxmlformats.org/officeDocument/2006/relationships/hyperlink" Target="mailto:r.j.roland@wlv.ac.uk" TargetMode="External"/><Relationship Id="rId66" Type="http://schemas.openxmlformats.org/officeDocument/2006/relationships/hyperlink" Target="http://discovery.dundee.ac.uk/portal/en/theses/an-evaluation-of-the-determinants-of-resilience-to-drought-in-malawi%28a1ff02f2-1ced-4769-8b80-b31815f75e89%29.html" TargetMode="External"/><Relationship Id="rId5" Type="http://schemas.openxmlformats.org/officeDocument/2006/relationships/webSettings" Target="webSettings.xml"/><Relationship Id="rId61" Type="http://schemas.openxmlformats.org/officeDocument/2006/relationships/hyperlink" Target="mailto:Marleen.Nolten@oxfamnovib.nl" TargetMode="External"/><Relationship Id="rId19" Type="http://schemas.openxmlformats.org/officeDocument/2006/relationships/hyperlink" Target="mailto:tmhaka@nac.org.zw" TargetMode="External"/><Relationship Id="rId14" Type="http://schemas.openxmlformats.org/officeDocument/2006/relationships/hyperlink" Target="mailto:tjivikuak@gmail.com" TargetMode="External"/><Relationship Id="rId22" Type="http://schemas.openxmlformats.org/officeDocument/2006/relationships/hyperlink" Target="mailto:lindy@seedandknowledge.org" TargetMode="External"/><Relationship Id="rId27" Type="http://schemas.openxmlformats.org/officeDocument/2006/relationships/hyperlink" Target="mailto:lauram@environmentafrica.org" TargetMode="External"/><Relationship Id="rId30" Type="http://schemas.openxmlformats.org/officeDocument/2006/relationships/hyperlink" Target="mailto:ritobaan.roy@tetratech.com" TargetMode="External"/><Relationship Id="rId35" Type="http://schemas.openxmlformats.org/officeDocument/2006/relationships/hyperlink" Target="mailto:helene.gonnet@eda.admin.ch" TargetMode="External"/><Relationship Id="rId43" Type="http://schemas.openxmlformats.org/officeDocument/2006/relationships/hyperlink" Target="mailto:shupikayi.zimuto@undp.org" TargetMode="External"/><Relationship Id="rId48" Type="http://schemas.openxmlformats.org/officeDocument/2006/relationships/hyperlink" Target="mailto:ngoni@developmentsolutions.co.zw" TargetMode="External"/><Relationship Id="rId56" Type="http://schemas.openxmlformats.org/officeDocument/2006/relationships/hyperlink" Target="mailto:alex.ingleson@wyginternational.com" TargetMode="External"/><Relationship Id="rId64" Type="http://schemas.openxmlformats.org/officeDocument/2006/relationships/hyperlink" Target="mailto:LUnganai@oxfam.org.uk" TargetMode="External"/><Relationship Id="rId69" Type="http://schemas.openxmlformats.org/officeDocument/2006/relationships/theme" Target="theme/theme1.xml"/><Relationship Id="rId8" Type="http://schemas.openxmlformats.org/officeDocument/2006/relationships/hyperlink" Target="https://www.classcentral.com/university/leeds" TargetMode="External"/><Relationship Id="rId51" Type="http://schemas.openxmlformats.org/officeDocument/2006/relationships/hyperlink" Target="mailto:ella.haruna@wlv.ac.uk"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goni@developmentsolutions.co.zw" TargetMode="External"/><Relationship Id="rId25" Type="http://schemas.openxmlformats.org/officeDocument/2006/relationships/hyperlink" Target="mailto:dbarro@poverty-action.org" TargetMode="External"/><Relationship Id="rId33" Type="http://schemas.openxmlformats.org/officeDocument/2006/relationships/hyperlink" Target="mailto:r.makandwa@iyfglobal.org" TargetMode="External"/><Relationship Id="rId38" Type="http://schemas.openxmlformats.org/officeDocument/2006/relationships/hyperlink" Target="mailto:dmuntanga@unicef.org" TargetMode="External"/><Relationship Id="rId46" Type="http://schemas.openxmlformats.org/officeDocument/2006/relationships/hyperlink" Target="mailto:towersmusitini@yahoo.co.uk" TargetMode="External"/><Relationship Id="rId59" Type="http://schemas.openxmlformats.org/officeDocument/2006/relationships/hyperlink" Target="mailto:ENdihokubwayo@agra.org" TargetMode="External"/><Relationship Id="rId67" Type="http://schemas.openxmlformats.org/officeDocument/2006/relationships/hyperlink" Target="http://www.progressio.org.uk/sites/default/files/Zimbabwe-seedsaving.pdf" TargetMode="External"/><Relationship Id="rId20" Type="http://schemas.openxmlformats.org/officeDocument/2006/relationships/hyperlink" Target="mailto:edward@thet.org" TargetMode="External"/><Relationship Id="rId41" Type="http://schemas.openxmlformats.org/officeDocument/2006/relationships/hyperlink" Target="mailto:Liberty.Matsive@trocaire.org" TargetMode="External"/><Relationship Id="rId54" Type="http://schemas.openxmlformats.org/officeDocument/2006/relationships/hyperlink" Target="mailto:Ella.Haruna@wlv.ac.uk" TargetMode="External"/><Relationship Id="rId62" Type="http://schemas.openxmlformats.org/officeDocument/2006/relationships/hyperlink" Target="mailto:eunicek@redcrosszim.org.z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schueth@socha.net" TargetMode="External"/><Relationship Id="rId23" Type="http://schemas.openxmlformats.org/officeDocument/2006/relationships/hyperlink" Target="mailto:korstiaanw@genesis-analytics.com" TargetMode="External"/><Relationship Id="rId28" Type="http://schemas.openxmlformats.org/officeDocument/2006/relationships/hyperlink" Target="mailto:dbarro@poverty-action.org" TargetMode="External"/><Relationship Id="rId36" Type="http://schemas.openxmlformats.org/officeDocument/2006/relationships/hyperlink" Target="mailto:ritobaan.roy@tetratech.com" TargetMode="External"/><Relationship Id="rId49" Type="http://schemas.openxmlformats.org/officeDocument/2006/relationships/hyperlink" Target="mailto:r.slater@wlv.ac.uk" TargetMode="External"/><Relationship Id="rId57" Type="http://schemas.openxmlformats.org/officeDocument/2006/relationships/hyperlink" Target="mailto:Irina.Curca@fao.org" TargetMode="External"/><Relationship Id="rId10" Type="http://schemas.openxmlformats.org/officeDocument/2006/relationships/hyperlink" Target="https://www.classcentral.com/university/uct" TargetMode="External"/><Relationship Id="rId31" Type="http://schemas.openxmlformats.org/officeDocument/2006/relationships/hyperlink" Target="mailto:ritobaan.roy@tetratech.com" TargetMode="External"/><Relationship Id="rId44" Type="http://schemas.openxmlformats.org/officeDocument/2006/relationships/hyperlink" Target="mailto:renata.nowak-garmer@undp.org" TargetMode="External"/><Relationship Id="rId52" Type="http://schemas.openxmlformats.org/officeDocument/2006/relationships/hyperlink" Target="mailto:R.N.Nyirenda@wlv.ac.uk" TargetMode="External"/><Relationship Id="rId60" Type="http://schemas.openxmlformats.org/officeDocument/2006/relationships/hyperlink" Target="mailto:E.A.Harrison@sussex.ac.uk" TargetMode="External"/><Relationship Id="rId65" Type="http://schemas.openxmlformats.org/officeDocument/2006/relationships/hyperlink" Target="http://resilience2014.sciencesconf.org/24113/document" TargetMode="External"/><Relationship Id="rId4" Type="http://schemas.openxmlformats.org/officeDocument/2006/relationships/settings" Target="settings.xml"/><Relationship Id="rId9" Type="http://schemas.openxmlformats.org/officeDocument/2006/relationships/hyperlink" Target="https://www.classcentral.com/provider/futurelearn" TargetMode="External"/><Relationship Id="rId13" Type="http://schemas.openxmlformats.org/officeDocument/2006/relationships/hyperlink" Target="mailto:zwelo.ndebele@fao.org" TargetMode="External"/><Relationship Id="rId18" Type="http://schemas.openxmlformats.org/officeDocument/2006/relationships/hyperlink" Target="mailto:MLara@poverty-action.org" TargetMode="External"/><Relationship Id="rId39" Type="http://schemas.openxmlformats.org/officeDocument/2006/relationships/hyperlink" Target="mailto:dmuntanga@unicef.org" TargetMode="External"/><Relationship Id="rId34" Type="http://schemas.openxmlformats.org/officeDocument/2006/relationships/hyperlink" Target="mailto:Precious.magwaza@ema.co.zw" TargetMode="External"/><Relationship Id="rId50" Type="http://schemas.openxmlformats.org/officeDocument/2006/relationships/hyperlink" Target="mailto:srabani.roy@gggi.org" TargetMode="External"/><Relationship Id="rId55" Type="http://schemas.openxmlformats.org/officeDocument/2006/relationships/hyperlink" Target="mailto:alex.ingleson@wyginternatio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C34C9-B812-4220-9C2C-052BEA4B1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10423</Words>
  <Characters>67958</Characters>
  <Application>Microsoft Office Word</Application>
  <DocSecurity>0</DocSecurity>
  <Lines>1657</Lines>
  <Paragraphs>861</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77520</CharactersWithSpaces>
  <SharedDoc>false</SharedDoc>
  <HLinks>
    <vt:vector size="270" baseType="variant">
      <vt:variant>
        <vt:i4>2031634</vt:i4>
      </vt:variant>
      <vt:variant>
        <vt:i4>132</vt:i4>
      </vt:variant>
      <vt:variant>
        <vt:i4>0</vt:i4>
      </vt:variant>
      <vt:variant>
        <vt:i4>5</vt:i4>
      </vt:variant>
      <vt:variant>
        <vt:lpwstr>http://www.progressio.org.uk/sites/default/files/Zimbabwe-seedsaving.pdf</vt:lpwstr>
      </vt:variant>
      <vt:variant>
        <vt:lpwstr/>
      </vt:variant>
      <vt:variant>
        <vt:i4>2424883</vt:i4>
      </vt:variant>
      <vt:variant>
        <vt:i4>129</vt:i4>
      </vt:variant>
      <vt:variant>
        <vt:i4>0</vt:i4>
      </vt:variant>
      <vt:variant>
        <vt:i4>5</vt:i4>
      </vt:variant>
      <vt:variant>
        <vt:lpwstr>http://discovery.dundee.ac.uk/portal/en/theses/an-evaluation-of-the-determinants-of-resilience-to-drought-in-malawi%28a1ff02f2-1ced-4769-8b80-b31815f75e89%29.html</vt:lpwstr>
      </vt:variant>
      <vt:variant>
        <vt:lpwstr/>
      </vt:variant>
      <vt:variant>
        <vt:i4>5111897</vt:i4>
      </vt:variant>
      <vt:variant>
        <vt:i4>126</vt:i4>
      </vt:variant>
      <vt:variant>
        <vt:i4>0</vt:i4>
      </vt:variant>
      <vt:variant>
        <vt:i4>5</vt:i4>
      </vt:variant>
      <vt:variant>
        <vt:lpwstr>http://resilience2014.sciencesconf.org/24113/document</vt:lpwstr>
      </vt:variant>
      <vt:variant>
        <vt:lpwstr/>
      </vt:variant>
      <vt:variant>
        <vt:i4>2097222</vt:i4>
      </vt:variant>
      <vt:variant>
        <vt:i4>123</vt:i4>
      </vt:variant>
      <vt:variant>
        <vt:i4>0</vt:i4>
      </vt:variant>
      <vt:variant>
        <vt:i4>5</vt:i4>
      </vt:variant>
      <vt:variant>
        <vt:lpwstr>mailto:LUnganai@oxfam.org.uk</vt:lpwstr>
      </vt:variant>
      <vt:variant>
        <vt:lpwstr/>
      </vt:variant>
      <vt:variant>
        <vt:i4>7274562</vt:i4>
      </vt:variant>
      <vt:variant>
        <vt:i4>120</vt:i4>
      </vt:variant>
      <vt:variant>
        <vt:i4>0</vt:i4>
      </vt:variant>
      <vt:variant>
        <vt:i4>5</vt:i4>
      </vt:variant>
      <vt:variant>
        <vt:lpwstr>mailto:lunganai@yahoo.com</vt:lpwstr>
      </vt:variant>
      <vt:variant>
        <vt:lpwstr/>
      </vt:variant>
      <vt:variant>
        <vt:i4>1245298</vt:i4>
      </vt:variant>
      <vt:variant>
        <vt:i4>117</vt:i4>
      </vt:variant>
      <vt:variant>
        <vt:i4>0</vt:i4>
      </vt:variant>
      <vt:variant>
        <vt:i4>5</vt:i4>
      </vt:variant>
      <vt:variant>
        <vt:lpwstr>mailto:eunicek@redcrosszim.org.zw</vt:lpwstr>
      </vt:variant>
      <vt:variant>
        <vt:lpwstr/>
      </vt:variant>
      <vt:variant>
        <vt:i4>6029365</vt:i4>
      </vt:variant>
      <vt:variant>
        <vt:i4>114</vt:i4>
      </vt:variant>
      <vt:variant>
        <vt:i4>0</vt:i4>
      </vt:variant>
      <vt:variant>
        <vt:i4>5</vt:i4>
      </vt:variant>
      <vt:variant>
        <vt:lpwstr>mailto:Marleen.Nolten@oxfamnovib.nl</vt:lpwstr>
      </vt:variant>
      <vt:variant>
        <vt:lpwstr/>
      </vt:variant>
      <vt:variant>
        <vt:i4>6291481</vt:i4>
      </vt:variant>
      <vt:variant>
        <vt:i4>111</vt:i4>
      </vt:variant>
      <vt:variant>
        <vt:i4>0</vt:i4>
      </vt:variant>
      <vt:variant>
        <vt:i4>5</vt:i4>
      </vt:variant>
      <vt:variant>
        <vt:lpwstr>mailto:E.A.Harrison@sussex.ac.uk</vt:lpwstr>
      </vt:variant>
      <vt:variant>
        <vt:lpwstr/>
      </vt:variant>
      <vt:variant>
        <vt:i4>1638501</vt:i4>
      </vt:variant>
      <vt:variant>
        <vt:i4>108</vt:i4>
      </vt:variant>
      <vt:variant>
        <vt:i4>0</vt:i4>
      </vt:variant>
      <vt:variant>
        <vt:i4>5</vt:i4>
      </vt:variant>
      <vt:variant>
        <vt:lpwstr>mailto:alex.ingleson@wyginternational.com</vt:lpwstr>
      </vt:variant>
      <vt:variant>
        <vt:lpwstr/>
      </vt:variant>
      <vt:variant>
        <vt:i4>7471123</vt:i4>
      </vt:variant>
      <vt:variant>
        <vt:i4>105</vt:i4>
      </vt:variant>
      <vt:variant>
        <vt:i4>0</vt:i4>
      </vt:variant>
      <vt:variant>
        <vt:i4>5</vt:i4>
      </vt:variant>
      <vt:variant>
        <vt:lpwstr>mailto:Irina.Curca@fao.org</vt:lpwstr>
      </vt:variant>
      <vt:variant>
        <vt:lpwstr/>
      </vt:variant>
      <vt:variant>
        <vt:i4>1376295</vt:i4>
      </vt:variant>
      <vt:variant>
        <vt:i4>102</vt:i4>
      </vt:variant>
      <vt:variant>
        <vt:i4>0</vt:i4>
      </vt:variant>
      <vt:variant>
        <vt:i4>5</vt:i4>
      </vt:variant>
      <vt:variant>
        <vt:lpwstr>mailto:Ella.Haruna@wlv.ac.uk</vt:lpwstr>
      </vt:variant>
      <vt:variant>
        <vt:lpwstr/>
      </vt:variant>
      <vt:variant>
        <vt:i4>7077888</vt:i4>
      </vt:variant>
      <vt:variant>
        <vt:i4>99</vt:i4>
      </vt:variant>
      <vt:variant>
        <vt:i4>0</vt:i4>
      </vt:variant>
      <vt:variant>
        <vt:i4>5</vt:i4>
      </vt:variant>
      <vt:variant>
        <vt:lpwstr>mailto:R.N.Nyirenda@wlv.ac.uk</vt:lpwstr>
      </vt:variant>
      <vt:variant>
        <vt:lpwstr/>
      </vt:variant>
      <vt:variant>
        <vt:i4>1376295</vt:i4>
      </vt:variant>
      <vt:variant>
        <vt:i4>96</vt:i4>
      </vt:variant>
      <vt:variant>
        <vt:i4>0</vt:i4>
      </vt:variant>
      <vt:variant>
        <vt:i4>5</vt:i4>
      </vt:variant>
      <vt:variant>
        <vt:lpwstr>mailto:Ella.Haruna@wlv.ac.uk</vt:lpwstr>
      </vt:variant>
      <vt:variant>
        <vt:lpwstr/>
      </vt:variant>
      <vt:variant>
        <vt:i4>1376295</vt:i4>
      </vt:variant>
      <vt:variant>
        <vt:i4>93</vt:i4>
      </vt:variant>
      <vt:variant>
        <vt:i4>0</vt:i4>
      </vt:variant>
      <vt:variant>
        <vt:i4>5</vt:i4>
      </vt:variant>
      <vt:variant>
        <vt:lpwstr>mailto:ella.haruna@wlv.ac.uk</vt:lpwstr>
      </vt:variant>
      <vt:variant>
        <vt:lpwstr/>
      </vt:variant>
      <vt:variant>
        <vt:i4>3080276</vt:i4>
      </vt:variant>
      <vt:variant>
        <vt:i4>90</vt:i4>
      </vt:variant>
      <vt:variant>
        <vt:i4>0</vt:i4>
      </vt:variant>
      <vt:variant>
        <vt:i4>5</vt:i4>
      </vt:variant>
      <vt:variant>
        <vt:lpwstr>mailto:srabani.roy@gggi.org</vt:lpwstr>
      </vt:variant>
      <vt:variant>
        <vt:lpwstr/>
      </vt:variant>
      <vt:variant>
        <vt:i4>7536704</vt:i4>
      </vt:variant>
      <vt:variant>
        <vt:i4>87</vt:i4>
      </vt:variant>
      <vt:variant>
        <vt:i4>0</vt:i4>
      </vt:variant>
      <vt:variant>
        <vt:i4>5</vt:i4>
      </vt:variant>
      <vt:variant>
        <vt:lpwstr>mailto:r.slater@wlv.ac.uk</vt:lpwstr>
      </vt:variant>
      <vt:variant>
        <vt:lpwstr/>
      </vt:variant>
      <vt:variant>
        <vt:i4>7143452</vt:i4>
      </vt:variant>
      <vt:variant>
        <vt:i4>84</vt:i4>
      </vt:variant>
      <vt:variant>
        <vt:i4>0</vt:i4>
      </vt:variant>
      <vt:variant>
        <vt:i4>5</vt:i4>
      </vt:variant>
      <vt:variant>
        <vt:lpwstr>mailto:towersmusitini@yahoo.co.uk</vt:lpwstr>
      </vt:variant>
      <vt:variant>
        <vt:lpwstr/>
      </vt:variant>
      <vt:variant>
        <vt:i4>3342421</vt:i4>
      </vt:variant>
      <vt:variant>
        <vt:i4>81</vt:i4>
      </vt:variant>
      <vt:variant>
        <vt:i4>0</vt:i4>
      </vt:variant>
      <vt:variant>
        <vt:i4>5</vt:i4>
      </vt:variant>
      <vt:variant>
        <vt:lpwstr>mailto:ngoni@developmentsolutions.co.zw</vt:lpwstr>
      </vt:variant>
      <vt:variant>
        <vt:lpwstr/>
      </vt:variant>
      <vt:variant>
        <vt:i4>3407900</vt:i4>
      </vt:variant>
      <vt:variant>
        <vt:i4>78</vt:i4>
      </vt:variant>
      <vt:variant>
        <vt:i4>0</vt:i4>
      </vt:variant>
      <vt:variant>
        <vt:i4>5</vt:i4>
      </vt:variant>
      <vt:variant>
        <vt:lpwstr>mailto:renata.nowak-garmer@undp.org</vt:lpwstr>
      </vt:variant>
      <vt:variant>
        <vt:lpwstr/>
      </vt:variant>
      <vt:variant>
        <vt:i4>4391024</vt:i4>
      </vt:variant>
      <vt:variant>
        <vt:i4>75</vt:i4>
      </vt:variant>
      <vt:variant>
        <vt:i4>0</vt:i4>
      </vt:variant>
      <vt:variant>
        <vt:i4>5</vt:i4>
      </vt:variant>
      <vt:variant>
        <vt:lpwstr>mailto:ENdihokubwayo@agra.org</vt:lpwstr>
      </vt:variant>
      <vt:variant>
        <vt:lpwstr/>
      </vt:variant>
      <vt:variant>
        <vt:i4>2949188</vt:i4>
      </vt:variant>
      <vt:variant>
        <vt:i4>72</vt:i4>
      </vt:variant>
      <vt:variant>
        <vt:i4>0</vt:i4>
      </vt:variant>
      <vt:variant>
        <vt:i4>5</vt:i4>
      </vt:variant>
      <vt:variant>
        <vt:lpwstr>mailto:Lungani.Fengu@heifer.org</vt:lpwstr>
      </vt:variant>
      <vt:variant>
        <vt:lpwstr/>
      </vt:variant>
      <vt:variant>
        <vt:i4>2490442</vt:i4>
      </vt:variant>
      <vt:variant>
        <vt:i4>69</vt:i4>
      </vt:variant>
      <vt:variant>
        <vt:i4>0</vt:i4>
      </vt:variant>
      <vt:variant>
        <vt:i4>5</vt:i4>
      </vt:variant>
      <vt:variant>
        <vt:lpwstr>mailto:Liberty.Matsive@trocaire.org</vt:lpwstr>
      </vt:variant>
      <vt:variant>
        <vt:lpwstr/>
      </vt:variant>
      <vt:variant>
        <vt:i4>3145808</vt:i4>
      </vt:variant>
      <vt:variant>
        <vt:i4>66</vt:i4>
      </vt:variant>
      <vt:variant>
        <vt:i4>0</vt:i4>
      </vt:variant>
      <vt:variant>
        <vt:i4>5</vt:i4>
      </vt:variant>
      <vt:variant>
        <vt:lpwstr>mailto:shupikayi.zimuto@undp.org</vt:lpwstr>
      </vt:variant>
      <vt:variant>
        <vt:lpwstr/>
      </vt:variant>
      <vt:variant>
        <vt:i4>2949131</vt:i4>
      </vt:variant>
      <vt:variant>
        <vt:i4>63</vt:i4>
      </vt:variant>
      <vt:variant>
        <vt:i4>0</vt:i4>
      </vt:variant>
      <vt:variant>
        <vt:i4>5</vt:i4>
      </vt:variant>
      <vt:variant>
        <vt:lpwstr>mailto:dmuntanga@unicef.org</vt:lpwstr>
      </vt:variant>
      <vt:variant>
        <vt:lpwstr/>
      </vt:variant>
      <vt:variant>
        <vt:i4>327788</vt:i4>
      </vt:variant>
      <vt:variant>
        <vt:i4>60</vt:i4>
      </vt:variant>
      <vt:variant>
        <vt:i4>0</vt:i4>
      </vt:variant>
      <vt:variant>
        <vt:i4>5</vt:i4>
      </vt:variant>
      <vt:variant>
        <vt:lpwstr>mailto:hamna.ishaq@aanassociates.com</vt:lpwstr>
      </vt:variant>
      <vt:variant>
        <vt:lpwstr/>
      </vt:variant>
      <vt:variant>
        <vt:i4>2555975</vt:i4>
      </vt:variant>
      <vt:variant>
        <vt:i4>57</vt:i4>
      </vt:variant>
      <vt:variant>
        <vt:i4>0</vt:i4>
      </vt:variant>
      <vt:variant>
        <vt:i4>5</vt:i4>
      </vt:variant>
      <vt:variant>
        <vt:lpwstr>mailto:ritobaan.roy@tetratech.com</vt:lpwstr>
      </vt:variant>
      <vt:variant>
        <vt:lpwstr/>
      </vt:variant>
      <vt:variant>
        <vt:i4>5636202</vt:i4>
      </vt:variant>
      <vt:variant>
        <vt:i4>54</vt:i4>
      </vt:variant>
      <vt:variant>
        <vt:i4>0</vt:i4>
      </vt:variant>
      <vt:variant>
        <vt:i4>5</vt:i4>
      </vt:variant>
      <vt:variant>
        <vt:lpwstr>mailto:helene.gonnet@eda.admin.ch</vt:lpwstr>
      </vt:variant>
      <vt:variant>
        <vt:lpwstr/>
      </vt:variant>
      <vt:variant>
        <vt:i4>4128772</vt:i4>
      </vt:variant>
      <vt:variant>
        <vt:i4>51</vt:i4>
      </vt:variant>
      <vt:variant>
        <vt:i4>0</vt:i4>
      </vt:variant>
      <vt:variant>
        <vt:i4>5</vt:i4>
      </vt:variant>
      <vt:variant>
        <vt:lpwstr>mailto:Precious.magwaza@ema.co.zw</vt:lpwstr>
      </vt:variant>
      <vt:variant>
        <vt:lpwstr/>
      </vt:variant>
      <vt:variant>
        <vt:i4>196707</vt:i4>
      </vt:variant>
      <vt:variant>
        <vt:i4>48</vt:i4>
      </vt:variant>
      <vt:variant>
        <vt:i4>0</vt:i4>
      </vt:variant>
      <vt:variant>
        <vt:i4>5</vt:i4>
      </vt:variant>
      <vt:variant>
        <vt:lpwstr>mailto:r.makandwa@iyfglobal.org</vt:lpwstr>
      </vt:variant>
      <vt:variant>
        <vt:lpwstr/>
      </vt:variant>
      <vt:variant>
        <vt:i4>3080280</vt:i4>
      </vt:variant>
      <vt:variant>
        <vt:i4>45</vt:i4>
      </vt:variant>
      <vt:variant>
        <vt:i4>0</vt:i4>
      </vt:variant>
      <vt:variant>
        <vt:i4>5</vt:i4>
      </vt:variant>
      <vt:variant>
        <vt:lpwstr>mailto:thabanimoyog4@gmail.com</vt:lpwstr>
      </vt:variant>
      <vt:variant>
        <vt:lpwstr/>
      </vt:variant>
      <vt:variant>
        <vt:i4>2555975</vt:i4>
      </vt:variant>
      <vt:variant>
        <vt:i4>42</vt:i4>
      </vt:variant>
      <vt:variant>
        <vt:i4>0</vt:i4>
      </vt:variant>
      <vt:variant>
        <vt:i4>5</vt:i4>
      </vt:variant>
      <vt:variant>
        <vt:lpwstr>mailto:ritobaan.roy@tetratech.com</vt:lpwstr>
      </vt:variant>
      <vt:variant>
        <vt:lpwstr/>
      </vt:variant>
      <vt:variant>
        <vt:i4>2555975</vt:i4>
      </vt:variant>
      <vt:variant>
        <vt:i4>39</vt:i4>
      </vt:variant>
      <vt:variant>
        <vt:i4>0</vt:i4>
      </vt:variant>
      <vt:variant>
        <vt:i4>5</vt:i4>
      </vt:variant>
      <vt:variant>
        <vt:lpwstr>mailto:ritobaan.roy@tetratech.com</vt:lpwstr>
      </vt:variant>
      <vt:variant>
        <vt:lpwstr/>
      </vt:variant>
      <vt:variant>
        <vt:i4>3539036</vt:i4>
      </vt:variant>
      <vt:variant>
        <vt:i4>36</vt:i4>
      </vt:variant>
      <vt:variant>
        <vt:i4>0</vt:i4>
      </vt:variant>
      <vt:variant>
        <vt:i4>5</vt:i4>
      </vt:variant>
      <vt:variant>
        <vt:lpwstr>mailto:shepherd.researchmethods@gmail.com</vt:lpwstr>
      </vt:variant>
      <vt:variant>
        <vt:lpwstr/>
      </vt:variant>
      <vt:variant>
        <vt:i4>6946846</vt:i4>
      </vt:variant>
      <vt:variant>
        <vt:i4>33</vt:i4>
      </vt:variant>
      <vt:variant>
        <vt:i4>0</vt:i4>
      </vt:variant>
      <vt:variant>
        <vt:i4>5</vt:i4>
      </vt:variant>
      <vt:variant>
        <vt:lpwstr>mailto:dbarro@poverty-action.org</vt:lpwstr>
      </vt:variant>
      <vt:variant>
        <vt:lpwstr/>
      </vt:variant>
      <vt:variant>
        <vt:i4>1900587</vt:i4>
      </vt:variant>
      <vt:variant>
        <vt:i4>30</vt:i4>
      </vt:variant>
      <vt:variant>
        <vt:i4>0</vt:i4>
      </vt:variant>
      <vt:variant>
        <vt:i4>5</vt:i4>
      </vt:variant>
      <vt:variant>
        <vt:lpwstr>mailto:lauram@environmentafrica.org</vt:lpwstr>
      </vt:variant>
      <vt:variant>
        <vt:lpwstr/>
      </vt:variant>
      <vt:variant>
        <vt:i4>5308537</vt:i4>
      </vt:variant>
      <vt:variant>
        <vt:i4>27</vt:i4>
      </vt:variant>
      <vt:variant>
        <vt:i4>0</vt:i4>
      </vt:variant>
      <vt:variant>
        <vt:i4>5</vt:i4>
      </vt:variant>
      <vt:variant>
        <vt:lpwstr>mailto:dngwenya@mercycorps.org</vt:lpwstr>
      </vt:variant>
      <vt:variant>
        <vt:lpwstr/>
      </vt:variant>
      <vt:variant>
        <vt:i4>5242912</vt:i4>
      </vt:variant>
      <vt:variant>
        <vt:i4>24</vt:i4>
      </vt:variant>
      <vt:variant>
        <vt:i4>0</vt:i4>
      </vt:variant>
      <vt:variant>
        <vt:i4>5</vt:i4>
      </vt:variant>
      <vt:variant>
        <vt:lpwstr>mailto:korstiaanw@genesis-analytics.com</vt:lpwstr>
      </vt:variant>
      <vt:variant>
        <vt:lpwstr/>
      </vt:variant>
      <vt:variant>
        <vt:i4>5046382</vt:i4>
      </vt:variant>
      <vt:variant>
        <vt:i4>21</vt:i4>
      </vt:variant>
      <vt:variant>
        <vt:i4>0</vt:i4>
      </vt:variant>
      <vt:variant>
        <vt:i4>5</vt:i4>
      </vt:variant>
      <vt:variant>
        <vt:lpwstr>mailto:lindy@seedandknowledge.org</vt:lpwstr>
      </vt:variant>
      <vt:variant>
        <vt:lpwstr/>
      </vt:variant>
      <vt:variant>
        <vt:i4>8192090</vt:i4>
      </vt:variant>
      <vt:variant>
        <vt:i4>18</vt:i4>
      </vt:variant>
      <vt:variant>
        <vt:i4>0</vt:i4>
      </vt:variant>
      <vt:variant>
        <vt:i4>5</vt:i4>
      </vt:variant>
      <vt:variant>
        <vt:lpwstr>mailto:emilymatingo@gmail.com</vt:lpwstr>
      </vt:variant>
      <vt:variant>
        <vt:lpwstr/>
      </vt:variant>
      <vt:variant>
        <vt:i4>3342421</vt:i4>
      </vt:variant>
      <vt:variant>
        <vt:i4>15</vt:i4>
      </vt:variant>
      <vt:variant>
        <vt:i4>0</vt:i4>
      </vt:variant>
      <vt:variant>
        <vt:i4>5</vt:i4>
      </vt:variant>
      <vt:variant>
        <vt:lpwstr>mailto:ngoni@developmentsolutions.co.zw</vt:lpwstr>
      </vt:variant>
      <vt:variant>
        <vt:lpwstr/>
      </vt:variant>
      <vt:variant>
        <vt:i4>5636198</vt:i4>
      </vt:variant>
      <vt:variant>
        <vt:i4>12</vt:i4>
      </vt:variant>
      <vt:variant>
        <vt:i4>0</vt:i4>
      </vt:variant>
      <vt:variant>
        <vt:i4>5</vt:i4>
      </vt:variant>
      <vt:variant>
        <vt:lpwstr>mailto:edward@thet.org</vt:lpwstr>
      </vt:variant>
      <vt:variant>
        <vt:lpwstr/>
      </vt:variant>
      <vt:variant>
        <vt:i4>7274538</vt:i4>
      </vt:variant>
      <vt:variant>
        <vt:i4>9</vt:i4>
      </vt:variant>
      <vt:variant>
        <vt:i4>0</vt:i4>
      </vt:variant>
      <vt:variant>
        <vt:i4>5</vt:i4>
      </vt:variant>
      <vt:variant>
        <vt:lpwstr>https://www.classcentral.com/provider/coursera</vt:lpwstr>
      </vt:variant>
      <vt:variant>
        <vt:lpwstr/>
      </vt:variant>
      <vt:variant>
        <vt:i4>7864352</vt:i4>
      </vt:variant>
      <vt:variant>
        <vt:i4>6</vt:i4>
      </vt:variant>
      <vt:variant>
        <vt:i4>0</vt:i4>
      </vt:variant>
      <vt:variant>
        <vt:i4>5</vt:i4>
      </vt:variant>
      <vt:variant>
        <vt:lpwstr>https://www.classcentral.com/university/uct</vt:lpwstr>
      </vt:variant>
      <vt:variant>
        <vt:lpwstr/>
      </vt:variant>
      <vt:variant>
        <vt:i4>262224</vt:i4>
      </vt:variant>
      <vt:variant>
        <vt:i4>3</vt:i4>
      </vt:variant>
      <vt:variant>
        <vt:i4>0</vt:i4>
      </vt:variant>
      <vt:variant>
        <vt:i4>5</vt:i4>
      </vt:variant>
      <vt:variant>
        <vt:lpwstr>https://www.classcentral.com/provider/futurelearn</vt:lpwstr>
      </vt:variant>
      <vt:variant>
        <vt:lpwstr/>
      </vt:variant>
      <vt:variant>
        <vt:i4>1704028</vt:i4>
      </vt:variant>
      <vt:variant>
        <vt:i4>0</vt:i4>
      </vt:variant>
      <vt:variant>
        <vt:i4>0</vt:i4>
      </vt:variant>
      <vt:variant>
        <vt:i4>5</vt:i4>
      </vt:variant>
      <vt:variant>
        <vt:lpwstr>https://www.classcentral.com/university/leeds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Canford Chiroro</cp:lastModifiedBy>
  <cp:revision>2</cp:revision>
  <dcterms:created xsi:type="dcterms:W3CDTF">2026-08-19T10:37:00Z</dcterms:created>
  <dcterms:modified xsi:type="dcterms:W3CDTF">2026-08-19T10:37:00Z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1d30ddf0c9c4a055328138c7fab90e65cbdd723062535b09aa0a90bd9c5f0458</vt:lpwstr>
  </property>
</Properties>
</file>